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intelligence.xml" ContentType="application/vnd.ms-office.intelligenc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75" w:rsidRDefault="000F4A75" w:rsidP="000F4A7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55EE7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2073275" cy="1141730"/>
            <wp:effectExtent l="0" t="0" r="3175" b="1270"/>
            <wp:docPr id="1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14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A75" w:rsidRPr="00055EE7" w:rsidRDefault="000F4A75" w:rsidP="000F4A7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55EE7">
        <w:rPr>
          <w:rFonts w:ascii="Arial" w:hAnsi="Arial" w:cs="Arial"/>
          <w:b/>
          <w:sz w:val="24"/>
          <w:szCs w:val="24"/>
        </w:rPr>
        <w:t>RESOLUÇÃO Nº XX.XXX</w:t>
      </w:r>
    </w:p>
    <w:p w:rsidR="000F4A75" w:rsidRDefault="000F4A75" w:rsidP="000F4A75">
      <w:pPr>
        <w:spacing w:after="0" w:line="240" w:lineRule="auto"/>
        <w:jc w:val="both"/>
      </w:pPr>
    </w:p>
    <w:p w:rsidR="000F4A75" w:rsidRPr="002D3585" w:rsidRDefault="000F4A75" w:rsidP="000F4A75">
      <w:pPr>
        <w:tabs>
          <w:tab w:val="left" w:pos="1701"/>
        </w:tabs>
        <w:autoSpaceDE w:val="0"/>
        <w:autoSpaceDN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2D3585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INSTRUÇÃO Nº </w:t>
      </w:r>
      <w:r w:rsidR="00A319E4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0600428-89.2021</w:t>
      </w:r>
      <w:r w:rsidRPr="002D3585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.6.00.0000 – CLASSE 11544 – BRASÍLIA – DISTRITO FEDERAL</w:t>
      </w:r>
    </w:p>
    <w:p w:rsidR="000F4A75" w:rsidRPr="002D3585" w:rsidRDefault="000F4A75" w:rsidP="000F4A75">
      <w:pPr>
        <w:tabs>
          <w:tab w:val="left" w:pos="1701"/>
        </w:tabs>
        <w:autoSpaceDE w:val="0"/>
        <w:autoSpaceDN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0F4A75" w:rsidRPr="002D3585" w:rsidRDefault="000F4A75" w:rsidP="000F4A75">
      <w:pPr>
        <w:tabs>
          <w:tab w:val="left" w:pos="1701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2D3585">
        <w:rPr>
          <w:rFonts w:ascii="Arial" w:eastAsia="Times New Roman" w:hAnsi="Arial" w:cs="Arial"/>
          <w:b/>
          <w:sz w:val="24"/>
          <w:szCs w:val="24"/>
          <w:lang w:eastAsia="pt-BR"/>
        </w:rPr>
        <w:t>Relator:</w:t>
      </w:r>
      <w:r w:rsidRPr="002D3585">
        <w:rPr>
          <w:rFonts w:ascii="Arial" w:eastAsia="Times New Roman" w:hAnsi="Arial" w:cs="Arial"/>
          <w:sz w:val="24"/>
          <w:szCs w:val="24"/>
          <w:lang w:eastAsia="pt-BR"/>
        </w:rPr>
        <w:t xml:space="preserve"> Ministro </w:t>
      </w:r>
      <w:r w:rsidR="00A319E4">
        <w:rPr>
          <w:rFonts w:ascii="Arial" w:eastAsia="Times New Roman" w:hAnsi="Arial" w:cs="Arial"/>
          <w:sz w:val="24"/>
          <w:szCs w:val="24"/>
          <w:lang w:eastAsia="pt-BR"/>
        </w:rPr>
        <w:t>Sérgio Banhos</w:t>
      </w:r>
    </w:p>
    <w:p w:rsidR="000F4A75" w:rsidRPr="002D3585" w:rsidRDefault="000F4A75" w:rsidP="000F4A75">
      <w:pPr>
        <w:tabs>
          <w:tab w:val="left" w:pos="2268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2D3585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Interessado: </w:t>
      </w:r>
      <w:r w:rsidRPr="002D3585">
        <w:rPr>
          <w:rFonts w:ascii="Arial" w:eastAsia="Times New Roman" w:hAnsi="Arial" w:cs="Arial"/>
          <w:sz w:val="24"/>
          <w:szCs w:val="24"/>
          <w:lang w:eastAsia="pt-BR"/>
        </w:rPr>
        <w:t>Tribunal Superior Eleitoral</w:t>
      </w:r>
    </w:p>
    <w:p w:rsidR="000F4A75" w:rsidRDefault="000F4A75" w:rsidP="000F4A75">
      <w:pPr>
        <w:spacing w:after="0" w:line="240" w:lineRule="auto"/>
        <w:jc w:val="both"/>
      </w:pPr>
    </w:p>
    <w:p w:rsidR="0025167D" w:rsidRPr="000F4A75" w:rsidRDefault="0025167D" w:rsidP="00FB1C89">
      <w:pPr>
        <w:spacing w:beforeLines="250" w:afterLines="120" w:line="240" w:lineRule="auto"/>
        <w:ind w:left="4248"/>
        <w:jc w:val="both"/>
        <w:rPr>
          <w:rFonts w:ascii="Arial" w:hAnsi="Arial" w:cs="Arial"/>
          <w:sz w:val="24"/>
          <w:szCs w:val="24"/>
        </w:rPr>
      </w:pPr>
      <w:r w:rsidRPr="000F4A75">
        <w:rPr>
          <w:rFonts w:ascii="Arial" w:hAnsi="Arial" w:cs="Arial"/>
          <w:sz w:val="24"/>
          <w:szCs w:val="24"/>
        </w:rPr>
        <w:t>Regulamenta</w:t>
      </w:r>
      <w:r w:rsidR="006C0714">
        <w:rPr>
          <w:rFonts w:ascii="Arial" w:hAnsi="Arial" w:cs="Arial"/>
          <w:sz w:val="24"/>
          <w:szCs w:val="24"/>
        </w:rPr>
        <w:t>,</w:t>
      </w:r>
      <w:r w:rsidRPr="000F4A75">
        <w:rPr>
          <w:rFonts w:ascii="Arial" w:hAnsi="Arial" w:cs="Arial"/>
          <w:sz w:val="24"/>
          <w:szCs w:val="24"/>
        </w:rPr>
        <w:t xml:space="preserve"> </w:t>
      </w:r>
      <w:r w:rsidR="00632A02">
        <w:rPr>
          <w:rFonts w:ascii="Arial" w:hAnsi="Arial" w:cs="Arial"/>
          <w:sz w:val="24"/>
          <w:szCs w:val="24"/>
        </w:rPr>
        <w:t>em caráter temporário</w:t>
      </w:r>
      <w:r w:rsidR="006C0714">
        <w:rPr>
          <w:rFonts w:ascii="Arial" w:hAnsi="Arial" w:cs="Arial"/>
          <w:sz w:val="24"/>
          <w:szCs w:val="24"/>
        </w:rPr>
        <w:t>,</w:t>
      </w:r>
      <w:r w:rsidR="00632A02">
        <w:rPr>
          <w:rFonts w:ascii="Arial" w:hAnsi="Arial" w:cs="Arial"/>
          <w:sz w:val="24"/>
          <w:szCs w:val="24"/>
        </w:rPr>
        <w:t xml:space="preserve"> a forma de apresentação da prestação de </w:t>
      </w:r>
      <w:r w:rsidR="00A319E4">
        <w:rPr>
          <w:rFonts w:ascii="Arial" w:hAnsi="Arial" w:cs="Arial"/>
          <w:sz w:val="24"/>
          <w:szCs w:val="24"/>
        </w:rPr>
        <w:t xml:space="preserve">contas </w:t>
      </w:r>
      <w:r w:rsidRPr="000F4A75">
        <w:rPr>
          <w:rFonts w:ascii="Arial" w:hAnsi="Arial" w:cs="Arial"/>
          <w:sz w:val="24"/>
          <w:szCs w:val="24"/>
        </w:rPr>
        <w:t>da fundação de pesquisa e de doutrinação e educação política dos partidos políticos</w:t>
      </w:r>
      <w:r w:rsidR="008A6848">
        <w:rPr>
          <w:rFonts w:ascii="Arial" w:hAnsi="Arial" w:cs="Arial"/>
          <w:sz w:val="24"/>
          <w:szCs w:val="24"/>
        </w:rPr>
        <w:t xml:space="preserve"> e dá outras providências</w:t>
      </w:r>
      <w:r w:rsidRPr="000F4A75">
        <w:rPr>
          <w:rFonts w:ascii="Arial" w:hAnsi="Arial" w:cs="Arial"/>
          <w:sz w:val="24"/>
          <w:szCs w:val="24"/>
        </w:rPr>
        <w:t>.</w:t>
      </w:r>
    </w:p>
    <w:p w:rsidR="000F4A75" w:rsidRDefault="000F4A75" w:rsidP="000F4A75">
      <w:pPr>
        <w:jc w:val="both"/>
      </w:pPr>
    </w:p>
    <w:p w:rsidR="000F4A75" w:rsidRDefault="000F4A75" w:rsidP="000F4A75">
      <w:pPr>
        <w:jc w:val="both"/>
      </w:pPr>
    </w:p>
    <w:p w:rsidR="0025167D" w:rsidRDefault="0025167D" w:rsidP="1DE643C4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1DE643C4">
        <w:rPr>
          <w:rFonts w:ascii="Arial" w:eastAsia="Arial" w:hAnsi="Arial" w:cs="Arial"/>
          <w:sz w:val="24"/>
          <w:szCs w:val="24"/>
        </w:rPr>
        <w:t xml:space="preserve">O TRIBUNAL SUPERIOR ELEITORAL, no uso das atribuições que lhe confere o art. 61 da Lei nº 9.096, de 19 de setembro de 1995, e considerando a tese fixada pelo Plenário do Tribunal Superior Eleitoral ao apreciar a questão de ordem formulada na Prestação de Contas 192-65, </w:t>
      </w:r>
      <w:r w:rsidRPr="1DE643C4">
        <w:rPr>
          <w:rFonts w:ascii="Arial" w:eastAsia="Arial" w:hAnsi="Arial" w:cs="Arial"/>
          <w:b/>
          <w:bCs/>
          <w:sz w:val="24"/>
          <w:szCs w:val="24"/>
        </w:rPr>
        <w:t>RESOLVE</w:t>
      </w:r>
      <w:r w:rsidRPr="1DE643C4">
        <w:rPr>
          <w:rFonts w:ascii="Arial" w:eastAsia="Arial" w:hAnsi="Arial" w:cs="Arial"/>
          <w:sz w:val="24"/>
          <w:szCs w:val="24"/>
        </w:rPr>
        <w:t>:</w:t>
      </w:r>
    </w:p>
    <w:p w:rsidR="0025167D" w:rsidRDefault="0025167D" w:rsidP="00A4687C">
      <w:pPr>
        <w:spacing w:before="360"/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1DE643C4">
        <w:rPr>
          <w:rFonts w:ascii="Arial" w:eastAsia="Arial" w:hAnsi="Arial" w:cs="Arial"/>
          <w:sz w:val="24"/>
          <w:szCs w:val="24"/>
        </w:rPr>
        <w:t xml:space="preserve">Art. 1º Esta resolução regulamenta a </w:t>
      </w:r>
      <w:r w:rsidR="008A6848">
        <w:rPr>
          <w:rFonts w:ascii="Arial" w:eastAsia="Arial" w:hAnsi="Arial" w:cs="Arial"/>
          <w:sz w:val="24"/>
          <w:szCs w:val="24"/>
        </w:rPr>
        <w:t xml:space="preserve">apresentação da </w:t>
      </w:r>
      <w:r w:rsidRPr="1DE643C4">
        <w:rPr>
          <w:rFonts w:ascii="Arial" w:eastAsia="Arial" w:hAnsi="Arial" w:cs="Arial"/>
          <w:sz w:val="24"/>
          <w:szCs w:val="24"/>
        </w:rPr>
        <w:t>prestação de contas dos recursos do Fundo Especial de Assistência Financeira aos Partidos Políticos (Fundo Partidário), destinados pelos partidos políticos à fundação de pesquisa e de doutrinação e educação política.</w:t>
      </w:r>
    </w:p>
    <w:p w:rsidR="00D7388B" w:rsidRDefault="00D7388B" w:rsidP="1DE643C4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</w:p>
    <w:p w:rsidR="0031317B" w:rsidRPr="000F2278" w:rsidRDefault="0031317B" w:rsidP="000F2278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0F2278">
        <w:rPr>
          <w:rFonts w:ascii="Arial" w:eastAsia="Arial" w:hAnsi="Arial" w:cs="Arial"/>
          <w:b/>
          <w:sz w:val="24"/>
          <w:szCs w:val="24"/>
        </w:rPr>
        <w:t>I – DA APRESENTAÇÃO, EXAME E JULGAMENTO DA PRESTAÇÃO DE CONTAS</w:t>
      </w:r>
    </w:p>
    <w:p w:rsidR="0031317B" w:rsidRDefault="0031317B" w:rsidP="1DE643C4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</w:p>
    <w:p w:rsidR="008A6848" w:rsidRDefault="008A6848" w:rsidP="1DE643C4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Art. 2º </w:t>
      </w:r>
      <w:r w:rsidR="003C6D91" w:rsidRPr="003C6D91">
        <w:rPr>
          <w:rFonts w:ascii="Arial" w:eastAsia="Arial" w:hAnsi="Arial" w:cs="Arial"/>
          <w:sz w:val="24"/>
          <w:szCs w:val="24"/>
        </w:rPr>
        <w:t xml:space="preserve">A fundação de pesquisa e de doutrinação e educação política deve apresentar a sua prestação de contas à Justiça Eleitoral até 30 de </w:t>
      </w:r>
      <w:r w:rsidR="003C6D91" w:rsidRPr="003C6D91">
        <w:rPr>
          <w:rFonts w:ascii="Arial" w:eastAsia="Arial" w:hAnsi="Arial" w:cs="Arial"/>
          <w:sz w:val="24"/>
          <w:szCs w:val="24"/>
        </w:rPr>
        <w:lastRenderedPageBreak/>
        <w:t>junho do ano subsequente ao de referência do exercício financeiro</w:t>
      </w:r>
      <w:r w:rsidR="003C6D91">
        <w:rPr>
          <w:rFonts w:ascii="Arial" w:eastAsia="Arial" w:hAnsi="Arial" w:cs="Arial"/>
          <w:sz w:val="24"/>
          <w:szCs w:val="24"/>
        </w:rPr>
        <w:t xml:space="preserve"> e deve ser composta pelas seguintes informações e documentos:</w:t>
      </w:r>
    </w:p>
    <w:p w:rsidR="008C1C33" w:rsidRPr="008C1C33" w:rsidRDefault="008C1C33" w:rsidP="008C1C33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8C1C33">
        <w:rPr>
          <w:rFonts w:ascii="Arial" w:eastAsia="Arial" w:hAnsi="Arial" w:cs="Arial"/>
          <w:sz w:val="24"/>
          <w:szCs w:val="24"/>
        </w:rPr>
        <w:t>I - relatório com a indicação individual de todas as transferências dos recursos financeiros do Fundo Partidário efetuadas pelo órgão de direção nacional do partido para a fundação, contendo, no mínimo, a data, tipo de operação financeira e o valor da transferência.</w:t>
      </w:r>
    </w:p>
    <w:p w:rsidR="008C1C33" w:rsidRPr="008C1C33" w:rsidRDefault="008C1C33" w:rsidP="008C1C33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8C1C33">
        <w:rPr>
          <w:rFonts w:ascii="Arial" w:eastAsia="Arial" w:hAnsi="Arial" w:cs="Arial"/>
          <w:sz w:val="24"/>
          <w:szCs w:val="24"/>
        </w:rPr>
        <w:t>II – relatório contendo a indicação individual de todos os pagamentos realizados com recursos do Fundo Partidário, contendo, no mínimo:</w:t>
      </w:r>
    </w:p>
    <w:p w:rsidR="008C1C33" w:rsidRPr="008C1C33" w:rsidRDefault="008C1C33" w:rsidP="008C1C33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8C1C33">
        <w:rPr>
          <w:rFonts w:ascii="Arial" w:eastAsia="Arial" w:hAnsi="Arial" w:cs="Arial"/>
          <w:sz w:val="24"/>
          <w:szCs w:val="24"/>
        </w:rPr>
        <w:t xml:space="preserve">a) </w:t>
      </w:r>
      <w:r w:rsidR="007756D2">
        <w:rPr>
          <w:rFonts w:ascii="Arial" w:eastAsia="Arial" w:hAnsi="Arial" w:cs="Arial"/>
          <w:sz w:val="24"/>
          <w:szCs w:val="24"/>
        </w:rPr>
        <w:t xml:space="preserve">o </w:t>
      </w:r>
      <w:r w:rsidRPr="008C1C33">
        <w:rPr>
          <w:rFonts w:ascii="Arial" w:eastAsia="Arial" w:hAnsi="Arial" w:cs="Arial"/>
          <w:sz w:val="24"/>
          <w:szCs w:val="24"/>
        </w:rPr>
        <w:t>número de inscrição do beneficiário do pagamento no Cadastro Nacional da Pessoa Jurídica (CNPJ) ou no Cadastro Nacional de Pessoas Físicas (CPF), conforme o caso;</w:t>
      </w:r>
    </w:p>
    <w:p w:rsidR="008C1C33" w:rsidRPr="008C1C33" w:rsidRDefault="007756D2" w:rsidP="008C1C33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b) o </w:t>
      </w:r>
      <w:r w:rsidR="008C1C33" w:rsidRPr="008C1C33">
        <w:rPr>
          <w:rFonts w:ascii="Arial" w:eastAsia="Arial" w:hAnsi="Arial" w:cs="Arial"/>
          <w:sz w:val="24"/>
          <w:szCs w:val="24"/>
        </w:rPr>
        <w:t>nome completo ou a razão social do beneficiário;</w:t>
      </w:r>
    </w:p>
    <w:p w:rsidR="008C1C33" w:rsidRPr="008C1C33" w:rsidRDefault="008C1C33" w:rsidP="008C1C33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8C1C33">
        <w:rPr>
          <w:rFonts w:ascii="Arial" w:eastAsia="Arial" w:hAnsi="Arial" w:cs="Arial"/>
          <w:sz w:val="24"/>
          <w:szCs w:val="24"/>
        </w:rPr>
        <w:t xml:space="preserve">c) </w:t>
      </w:r>
      <w:r w:rsidR="007756D2">
        <w:rPr>
          <w:rFonts w:ascii="Arial" w:eastAsia="Arial" w:hAnsi="Arial" w:cs="Arial"/>
          <w:sz w:val="24"/>
          <w:szCs w:val="24"/>
        </w:rPr>
        <w:t xml:space="preserve">a </w:t>
      </w:r>
      <w:r w:rsidRPr="008C1C33">
        <w:rPr>
          <w:rFonts w:ascii="Arial" w:eastAsia="Arial" w:hAnsi="Arial" w:cs="Arial"/>
          <w:sz w:val="24"/>
          <w:szCs w:val="24"/>
        </w:rPr>
        <w:t>data da contratação, número do respectivo documento fiscal, tipo de operação financeira, data do pagamento, impostos retidos, se houver, e o valor do efetivo pagamento;</w:t>
      </w:r>
    </w:p>
    <w:p w:rsidR="008C1C33" w:rsidRPr="008C1C33" w:rsidRDefault="008C1C33" w:rsidP="008C1C33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8C1C33">
        <w:rPr>
          <w:rFonts w:ascii="Arial" w:eastAsia="Arial" w:hAnsi="Arial" w:cs="Arial"/>
          <w:sz w:val="24"/>
          <w:szCs w:val="24"/>
        </w:rPr>
        <w:t xml:space="preserve">d) </w:t>
      </w:r>
      <w:r w:rsidR="007756D2">
        <w:rPr>
          <w:rFonts w:ascii="Arial" w:eastAsia="Arial" w:hAnsi="Arial" w:cs="Arial"/>
          <w:sz w:val="24"/>
          <w:szCs w:val="24"/>
        </w:rPr>
        <w:t xml:space="preserve">a </w:t>
      </w:r>
      <w:r w:rsidRPr="008C1C33">
        <w:rPr>
          <w:rFonts w:ascii="Arial" w:eastAsia="Arial" w:hAnsi="Arial" w:cs="Arial"/>
          <w:sz w:val="24"/>
          <w:szCs w:val="24"/>
        </w:rPr>
        <w:t>classificação da despesa de acordo com os registros contábeis mantidos pela fundação.</w:t>
      </w:r>
    </w:p>
    <w:p w:rsidR="008A6848" w:rsidRDefault="008C1C33" w:rsidP="008C1C33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8C1C33">
        <w:rPr>
          <w:rFonts w:ascii="Arial" w:eastAsia="Arial" w:hAnsi="Arial" w:cs="Arial"/>
          <w:sz w:val="24"/>
          <w:szCs w:val="24"/>
        </w:rPr>
        <w:t>III – documentos comprobatórios dos gastos realizados com recursos do Fundo Partidário</w:t>
      </w:r>
      <w:r w:rsidR="00283FF9">
        <w:rPr>
          <w:rFonts w:ascii="Arial" w:eastAsia="Arial" w:hAnsi="Arial" w:cs="Arial"/>
          <w:sz w:val="24"/>
          <w:szCs w:val="24"/>
        </w:rPr>
        <w:t>;</w:t>
      </w:r>
    </w:p>
    <w:p w:rsidR="008A6848" w:rsidRDefault="00B63229" w:rsidP="1DE643C4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IV - </w:t>
      </w:r>
      <w:r w:rsidRPr="00B63229">
        <w:rPr>
          <w:rFonts w:ascii="Arial" w:eastAsia="Arial" w:hAnsi="Arial" w:cs="Arial"/>
          <w:sz w:val="24"/>
          <w:szCs w:val="24"/>
        </w:rPr>
        <w:t>extratos bancários que evidenciem a movimentação de recursos do Fundo Partidário;</w:t>
      </w:r>
    </w:p>
    <w:p w:rsidR="008A6848" w:rsidRDefault="00B63229" w:rsidP="1DE643C4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63229">
        <w:rPr>
          <w:rFonts w:ascii="Arial" w:eastAsia="Arial" w:hAnsi="Arial" w:cs="Arial"/>
          <w:sz w:val="24"/>
          <w:szCs w:val="24"/>
        </w:rPr>
        <w:t>V – parecer do conselho fiscal ou órgão competente da fundação mantida pelo partido político</w:t>
      </w:r>
      <w:r>
        <w:rPr>
          <w:rFonts w:ascii="Arial" w:eastAsia="Arial" w:hAnsi="Arial" w:cs="Arial"/>
          <w:sz w:val="24"/>
          <w:szCs w:val="24"/>
        </w:rPr>
        <w:t>;</w:t>
      </w:r>
    </w:p>
    <w:p w:rsidR="008A6848" w:rsidRDefault="00B63229" w:rsidP="1DE643C4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63229">
        <w:rPr>
          <w:rFonts w:ascii="Arial" w:eastAsia="Arial" w:hAnsi="Arial" w:cs="Arial"/>
          <w:sz w:val="24"/>
          <w:szCs w:val="24"/>
        </w:rPr>
        <w:t>VI – parecer do Ministério Público, apenas na hipótese das contas já terem sido analisadas pelo parquet, por ocasião da entrega da prestação de contas à Justiça Eleitoral</w:t>
      </w:r>
      <w:r>
        <w:rPr>
          <w:rFonts w:ascii="Arial" w:eastAsia="Arial" w:hAnsi="Arial" w:cs="Arial"/>
          <w:sz w:val="24"/>
          <w:szCs w:val="24"/>
        </w:rPr>
        <w:t>;</w:t>
      </w:r>
    </w:p>
    <w:p w:rsidR="00B63229" w:rsidRPr="00B63229" w:rsidRDefault="00B63229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63229">
        <w:rPr>
          <w:rFonts w:ascii="Arial" w:eastAsia="Arial" w:hAnsi="Arial" w:cs="Arial"/>
          <w:sz w:val="24"/>
          <w:szCs w:val="24"/>
        </w:rPr>
        <w:t>VII – procuração dos advogados para representação processual das partes que integram o polo</w:t>
      </w:r>
      <w:r w:rsidR="00283FF9">
        <w:rPr>
          <w:rFonts w:ascii="Arial" w:eastAsia="Arial" w:hAnsi="Arial" w:cs="Arial"/>
          <w:sz w:val="24"/>
          <w:szCs w:val="24"/>
        </w:rPr>
        <w:t xml:space="preserve"> passivo dos autos;</w:t>
      </w:r>
    </w:p>
    <w:p w:rsidR="00B63229" w:rsidRPr="00B63229" w:rsidRDefault="007756D2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VIII – c</w:t>
      </w:r>
      <w:r w:rsidR="00B63229" w:rsidRPr="00B63229">
        <w:rPr>
          <w:rFonts w:ascii="Arial" w:eastAsia="Arial" w:hAnsi="Arial" w:cs="Arial"/>
          <w:sz w:val="24"/>
          <w:szCs w:val="24"/>
        </w:rPr>
        <w:t>onciliação da conta bancária aberta exclusivamente para a movimentação de recursos do Fundo Partidário, caso existam débitos ou créditos que não tenham constado dos respectivos extratos bancários na data de sua emissão, no final</w:t>
      </w:r>
      <w:r w:rsidR="00283FF9">
        <w:rPr>
          <w:rFonts w:ascii="Arial" w:eastAsia="Arial" w:hAnsi="Arial" w:cs="Arial"/>
          <w:sz w:val="24"/>
          <w:szCs w:val="24"/>
        </w:rPr>
        <w:t xml:space="preserve"> do exercício;</w:t>
      </w:r>
    </w:p>
    <w:p w:rsidR="00B63229" w:rsidRPr="00B63229" w:rsidRDefault="007756D2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IX – b</w:t>
      </w:r>
      <w:r w:rsidR="00B63229" w:rsidRPr="00B63229">
        <w:rPr>
          <w:rFonts w:ascii="Arial" w:eastAsia="Arial" w:hAnsi="Arial" w:cs="Arial"/>
          <w:sz w:val="24"/>
          <w:szCs w:val="24"/>
        </w:rPr>
        <w:t>alanço patrimonial e demonstração do resultado do exercício corre</w:t>
      </w:r>
      <w:r w:rsidR="00283FF9">
        <w:rPr>
          <w:rFonts w:ascii="Arial" w:eastAsia="Arial" w:hAnsi="Arial" w:cs="Arial"/>
          <w:sz w:val="24"/>
          <w:szCs w:val="24"/>
        </w:rPr>
        <w:t>spondente à prestação de contas; e</w:t>
      </w:r>
    </w:p>
    <w:p w:rsidR="00B63229" w:rsidRDefault="007756D2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X – c</w:t>
      </w:r>
      <w:r w:rsidR="00B63229" w:rsidRPr="00B63229">
        <w:rPr>
          <w:rFonts w:ascii="Arial" w:eastAsia="Arial" w:hAnsi="Arial" w:cs="Arial"/>
          <w:sz w:val="24"/>
          <w:szCs w:val="24"/>
        </w:rPr>
        <w:t>ertidão de Regularidade do CFC do profissional de contabilidade habilitado</w:t>
      </w:r>
      <w:r w:rsidR="005367C5">
        <w:rPr>
          <w:rFonts w:ascii="Arial" w:eastAsia="Arial" w:hAnsi="Arial" w:cs="Arial"/>
          <w:sz w:val="24"/>
          <w:szCs w:val="24"/>
        </w:rPr>
        <w:t>.</w:t>
      </w:r>
    </w:p>
    <w:p w:rsidR="005367C5" w:rsidRDefault="005367C5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Parágrafo único. Para os relatórios exigidos nos incisos I e II deste artigo, as fundações devem adotar o modelo padrão disponibilizado na página de internet do Tribunal.</w:t>
      </w:r>
    </w:p>
    <w:p w:rsidR="0047074E" w:rsidRPr="0047074E" w:rsidRDefault="0047074E" w:rsidP="0047074E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47074E">
        <w:rPr>
          <w:rFonts w:ascii="Arial" w:eastAsia="Arial" w:hAnsi="Arial" w:cs="Arial"/>
          <w:sz w:val="24"/>
          <w:szCs w:val="24"/>
        </w:rPr>
        <w:t xml:space="preserve">Art. </w:t>
      </w:r>
      <w:r w:rsidR="00871F5A">
        <w:rPr>
          <w:rFonts w:ascii="Arial" w:eastAsia="Arial" w:hAnsi="Arial" w:cs="Arial"/>
          <w:sz w:val="24"/>
          <w:szCs w:val="24"/>
        </w:rPr>
        <w:t>3º</w:t>
      </w:r>
      <w:r w:rsidRPr="0047074E">
        <w:rPr>
          <w:rFonts w:ascii="Arial" w:eastAsia="Arial" w:hAnsi="Arial" w:cs="Arial"/>
          <w:sz w:val="24"/>
          <w:szCs w:val="24"/>
        </w:rPr>
        <w:t xml:space="preserve"> O processo de prestação de contas da fundação tem caráter jurisdicional e será autuado na classe </w:t>
      </w:r>
      <w:r w:rsidR="00871F5A">
        <w:rPr>
          <w:rFonts w:ascii="Arial" w:eastAsia="Arial" w:hAnsi="Arial" w:cs="Arial"/>
          <w:sz w:val="24"/>
          <w:szCs w:val="24"/>
        </w:rPr>
        <w:t>petição (PET)</w:t>
      </w:r>
      <w:r w:rsidR="007756D2">
        <w:rPr>
          <w:rFonts w:ascii="Arial" w:eastAsia="Arial" w:hAnsi="Arial" w:cs="Arial"/>
          <w:sz w:val="24"/>
          <w:szCs w:val="24"/>
        </w:rPr>
        <w:t>, constando o instrumento de mandato</w:t>
      </w:r>
      <w:r w:rsidRPr="0047074E">
        <w:rPr>
          <w:rFonts w:ascii="Arial" w:eastAsia="Arial" w:hAnsi="Arial" w:cs="Arial"/>
          <w:sz w:val="24"/>
          <w:szCs w:val="24"/>
        </w:rPr>
        <w:t xml:space="preserve"> em nome:</w:t>
      </w:r>
    </w:p>
    <w:p w:rsidR="0047074E" w:rsidRPr="0047074E" w:rsidRDefault="0047074E" w:rsidP="0047074E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47074E">
        <w:rPr>
          <w:rFonts w:ascii="Arial" w:eastAsia="Arial" w:hAnsi="Arial" w:cs="Arial"/>
          <w:sz w:val="24"/>
          <w:szCs w:val="24"/>
        </w:rPr>
        <w:t>I – da fundação de pesquisa e de doutrinação e educação política;</w:t>
      </w:r>
    </w:p>
    <w:p w:rsidR="0047074E" w:rsidRPr="0047074E" w:rsidRDefault="0047074E" w:rsidP="0047074E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47074E">
        <w:rPr>
          <w:rFonts w:ascii="Arial" w:eastAsia="Arial" w:hAnsi="Arial" w:cs="Arial"/>
          <w:sz w:val="24"/>
          <w:szCs w:val="24"/>
        </w:rPr>
        <w:t>II – do presidente, do tesoureiro e daqueles que desempenharam funções equivalentes no exercício financeiro da prestação de contas, e</w:t>
      </w:r>
    </w:p>
    <w:p w:rsidR="0047074E" w:rsidRPr="0047074E" w:rsidRDefault="0047074E" w:rsidP="0047074E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47074E">
        <w:rPr>
          <w:rFonts w:ascii="Arial" w:eastAsia="Arial" w:hAnsi="Arial" w:cs="Arial"/>
          <w:sz w:val="24"/>
          <w:szCs w:val="24"/>
        </w:rPr>
        <w:t>III - daqueles que tenham substituído o presidente ou o tesoureiro, nos seus impedimentos e afastamentos legais, no período do exercício financeiro da prestação de contas.</w:t>
      </w:r>
    </w:p>
    <w:p w:rsidR="0047074E" w:rsidRPr="0047074E" w:rsidRDefault="0047074E" w:rsidP="0047074E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47074E">
        <w:rPr>
          <w:rFonts w:ascii="Arial" w:eastAsia="Arial" w:hAnsi="Arial" w:cs="Arial"/>
          <w:sz w:val="24"/>
          <w:szCs w:val="24"/>
        </w:rPr>
        <w:t xml:space="preserve">§ 1º A distribuição dos autos da prestação de contas da fundação se dará por prevenção ao relator do respectivo processo de prestação de contas do partido político. </w:t>
      </w:r>
    </w:p>
    <w:p w:rsidR="0047074E" w:rsidRDefault="0047074E" w:rsidP="0047074E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47074E">
        <w:rPr>
          <w:rFonts w:ascii="Arial" w:eastAsia="Arial" w:hAnsi="Arial" w:cs="Arial"/>
          <w:sz w:val="24"/>
          <w:szCs w:val="24"/>
        </w:rPr>
        <w:t>§ 2º Se a distribuição da prestação de contas da fundação preceder a distribuição da prestação de contas do respectivo partido político, gerar-lhe-á a prevenção.</w:t>
      </w:r>
    </w:p>
    <w:p w:rsidR="00213FF4" w:rsidRDefault="00B97E37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Art. 4º </w:t>
      </w:r>
      <w:r w:rsidR="00B66D8E">
        <w:rPr>
          <w:rFonts w:ascii="Arial" w:eastAsia="Arial" w:hAnsi="Arial" w:cs="Arial"/>
          <w:sz w:val="24"/>
          <w:szCs w:val="24"/>
        </w:rPr>
        <w:t>Após a apresentação da prestação de contas, o relator do processo determinará o exame das contas pela unidade técnic</w:t>
      </w:r>
      <w:r w:rsidR="001722CE">
        <w:rPr>
          <w:rFonts w:ascii="Arial" w:eastAsia="Arial" w:hAnsi="Arial" w:cs="Arial"/>
          <w:sz w:val="24"/>
          <w:szCs w:val="24"/>
        </w:rPr>
        <w:t>a</w:t>
      </w:r>
      <w:r w:rsidR="00213FF4">
        <w:rPr>
          <w:rFonts w:ascii="Arial" w:eastAsia="Arial" w:hAnsi="Arial" w:cs="Arial"/>
          <w:sz w:val="24"/>
          <w:szCs w:val="24"/>
        </w:rPr>
        <w:t xml:space="preserve">. </w:t>
      </w:r>
    </w:p>
    <w:p w:rsidR="000947EC" w:rsidRDefault="00213FF4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Art. 5º </w:t>
      </w:r>
      <w:r w:rsidR="00072042">
        <w:rPr>
          <w:rFonts w:ascii="Arial" w:eastAsia="Arial" w:hAnsi="Arial" w:cs="Arial"/>
          <w:sz w:val="24"/>
          <w:szCs w:val="24"/>
        </w:rPr>
        <w:t>A unidade técnica procederá</w:t>
      </w:r>
      <w:r w:rsidR="005E2779">
        <w:rPr>
          <w:rFonts w:ascii="Arial" w:eastAsia="Arial" w:hAnsi="Arial" w:cs="Arial"/>
          <w:sz w:val="24"/>
          <w:szCs w:val="24"/>
        </w:rPr>
        <w:t xml:space="preserve"> </w:t>
      </w:r>
      <w:r w:rsidR="006149EE">
        <w:rPr>
          <w:rFonts w:ascii="Arial" w:eastAsia="Arial" w:hAnsi="Arial" w:cs="Arial"/>
          <w:sz w:val="24"/>
          <w:szCs w:val="24"/>
        </w:rPr>
        <w:t>a</w:t>
      </w:r>
      <w:r w:rsidR="005E2779">
        <w:rPr>
          <w:rFonts w:ascii="Arial" w:eastAsia="Arial" w:hAnsi="Arial" w:cs="Arial"/>
          <w:sz w:val="24"/>
          <w:szCs w:val="24"/>
        </w:rPr>
        <w:t xml:space="preserve">o </w:t>
      </w:r>
      <w:r>
        <w:rPr>
          <w:rFonts w:ascii="Arial" w:eastAsia="Arial" w:hAnsi="Arial" w:cs="Arial"/>
          <w:sz w:val="24"/>
          <w:szCs w:val="24"/>
        </w:rPr>
        <w:t xml:space="preserve">exame </w:t>
      </w:r>
      <w:r w:rsidR="00072042">
        <w:rPr>
          <w:rFonts w:ascii="Arial" w:eastAsia="Arial" w:hAnsi="Arial" w:cs="Arial"/>
          <w:sz w:val="24"/>
          <w:szCs w:val="24"/>
        </w:rPr>
        <w:t>com o objetivo de apurar a regularidade da aplicação dos recursos do Fundo Partidário pela fundação, contemplando:</w:t>
      </w:r>
    </w:p>
    <w:p w:rsidR="00B54E17" w:rsidRPr="00B54E17" w:rsidRDefault="00B54E17" w:rsidP="00B54E17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54E17">
        <w:rPr>
          <w:rFonts w:ascii="Arial" w:eastAsia="Arial" w:hAnsi="Arial" w:cs="Arial"/>
          <w:sz w:val="24"/>
          <w:szCs w:val="24"/>
        </w:rPr>
        <w:t>I - o cumprimento de norma legal ou regulamentar de natureza financeira;</w:t>
      </w:r>
    </w:p>
    <w:p w:rsidR="00B54E17" w:rsidRPr="00B54E17" w:rsidRDefault="00B54E17" w:rsidP="00B54E17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54E17">
        <w:rPr>
          <w:rFonts w:ascii="Arial" w:eastAsia="Arial" w:hAnsi="Arial" w:cs="Arial"/>
          <w:sz w:val="24"/>
          <w:szCs w:val="24"/>
        </w:rPr>
        <w:t>II – a conformidade das receitas e dos gastos oriundos do Fundo Partidário com a movimentação financeira constante dos extratos bancários;</w:t>
      </w:r>
    </w:p>
    <w:p w:rsidR="00B54E17" w:rsidRPr="00B54E17" w:rsidRDefault="00B54E17" w:rsidP="00B54E17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54E17">
        <w:rPr>
          <w:rFonts w:ascii="Arial" w:eastAsia="Arial" w:hAnsi="Arial" w:cs="Arial"/>
          <w:sz w:val="24"/>
          <w:szCs w:val="24"/>
        </w:rPr>
        <w:t>III - a pertinência e a validade da documentação comprobatória das receitas e gastos do Fundo Partidário;</w:t>
      </w:r>
    </w:p>
    <w:p w:rsidR="00072042" w:rsidRDefault="00B54E17" w:rsidP="00B54E17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54E17">
        <w:rPr>
          <w:rFonts w:ascii="Arial" w:eastAsia="Arial" w:hAnsi="Arial" w:cs="Arial"/>
          <w:sz w:val="24"/>
          <w:szCs w:val="24"/>
        </w:rPr>
        <w:t>IV – a pertinência dos gastos realizados com o Fundo Partidário e as normas fixadas no estatuto da fundação;</w:t>
      </w:r>
    </w:p>
    <w:p w:rsidR="00B54E17" w:rsidRPr="00B54E17" w:rsidRDefault="00B54E17" w:rsidP="00B54E17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§ 1º </w:t>
      </w:r>
      <w:r w:rsidRPr="00B54E17">
        <w:rPr>
          <w:rFonts w:ascii="Arial" w:eastAsia="Arial" w:hAnsi="Arial" w:cs="Arial"/>
          <w:sz w:val="24"/>
          <w:szCs w:val="24"/>
        </w:rPr>
        <w:t xml:space="preserve">Para </w:t>
      </w:r>
      <w:r>
        <w:rPr>
          <w:rFonts w:ascii="Arial" w:eastAsia="Arial" w:hAnsi="Arial" w:cs="Arial"/>
          <w:sz w:val="24"/>
          <w:szCs w:val="24"/>
        </w:rPr>
        <w:t>exame das</w:t>
      </w:r>
      <w:r w:rsidRPr="00B54E17">
        <w:rPr>
          <w:rFonts w:ascii="Arial" w:eastAsia="Arial" w:hAnsi="Arial" w:cs="Arial"/>
          <w:sz w:val="24"/>
          <w:szCs w:val="24"/>
        </w:rPr>
        <w:t xml:space="preserve"> informações declaradas na prestação de contas, a unidade técnica poderá </w:t>
      </w:r>
      <w:r w:rsidR="000A378D">
        <w:rPr>
          <w:rFonts w:ascii="Arial" w:eastAsia="Arial" w:hAnsi="Arial" w:cs="Arial"/>
          <w:sz w:val="24"/>
          <w:szCs w:val="24"/>
        </w:rPr>
        <w:t xml:space="preserve">solicitar </w:t>
      </w:r>
      <w:r w:rsidR="00821B14">
        <w:rPr>
          <w:rFonts w:ascii="Arial" w:eastAsia="Arial" w:hAnsi="Arial" w:cs="Arial"/>
          <w:sz w:val="24"/>
          <w:szCs w:val="24"/>
        </w:rPr>
        <w:t>providências</w:t>
      </w:r>
      <w:r w:rsidR="000A378D">
        <w:rPr>
          <w:rFonts w:ascii="Arial" w:eastAsia="Arial" w:hAnsi="Arial" w:cs="Arial"/>
          <w:sz w:val="24"/>
          <w:szCs w:val="24"/>
        </w:rPr>
        <w:t xml:space="preserve"> a</w:t>
      </w:r>
      <w:r w:rsidRPr="00B54E17">
        <w:rPr>
          <w:rFonts w:ascii="Arial" w:eastAsia="Arial" w:hAnsi="Arial" w:cs="Arial"/>
          <w:sz w:val="24"/>
          <w:szCs w:val="24"/>
        </w:rPr>
        <w:t xml:space="preserve">o relator para: </w:t>
      </w:r>
    </w:p>
    <w:p w:rsidR="00B54E17" w:rsidRPr="00B54E17" w:rsidRDefault="00B54E17" w:rsidP="00B54E17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54E17">
        <w:rPr>
          <w:rFonts w:ascii="Arial" w:eastAsia="Arial" w:hAnsi="Arial" w:cs="Arial"/>
          <w:sz w:val="24"/>
          <w:szCs w:val="24"/>
        </w:rPr>
        <w:t>I – a expedição de circularização a fornecedores, órgãos públicos e outras entidades;</w:t>
      </w:r>
    </w:p>
    <w:p w:rsidR="00B54E17" w:rsidRPr="00B54E17" w:rsidRDefault="00B54E17" w:rsidP="00B54E17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54E17">
        <w:rPr>
          <w:rFonts w:ascii="Arial" w:eastAsia="Arial" w:hAnsi="Arial" w:cs="Arial"/>
          <w:sz w:val="24"/>
          <w:szCs w:val="24"/>
        </w:rPr>
        <w:t>II – a expedição de diligências junto à fundação;</w:t>
      </w:r>
    </w:p>
    <w:p w:rsidR="000947EC" w:rsidRDefault="00B54E17" w:rsidP="00B54E17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54E17">
        <w:rPr>
          <w:rFonts w:ascii="Arial" w:eastAsia="Arial" w:hAnsi="Arial" w:cs="Arial"/>
          <w:sz w:val="24"/>
          <w:szCs w:val="24"/>
        </w:rPr>
        <w:t>III – a requisição de documentos comprobatórios dos gastos realizados com recursos do Fundo Partidário</w:t>
      </w:r>
      <w:r>
        <w:rPr>
          <w:rFonts w:ascii="Arial" w:eastAsia="Arial" w:hAnsi="Arial" w:cs="Arial"/>
          <w:sz w:val="24"/>
          <w:szCs w:val="24"/>
        </w:rPr>
        <w:t>.</w:t>
      </w:r>
    </w:p>
    <w:p w:rsidR="007E5A35" w:rsidRPr="007E5A35" w:rsidRDefault="007E5A35" w:rsidP="007E5A35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7E5A35">
        <w:rPr>
          <w:rFonts w:ascii="Arial" w:eastAsia="Arial" w:hAnsi="Arial" w:cs="Arial"/>
          <w:sz w:val="24"/>
          <w:szCs w:val="24"/>
        </w:rPr>
        <w:lastRenderedPageBreak/>
        <w:t xml:space="preserve">§ </w:t>
      </w:r>
      <w:r>
        <w:rPr>
          <w:rFonts w:ascii="Arial" w:eastAsia="Arial" w:hAnsi="Arial" w:cs="Arial"/>
          <w:sz w:val="24"/>
          <w:szCs w:val="24"/>
        </w:rPr>
        <w:t>3º</w:t>
      </w:r>
      <w:r w:rsidR="007756D2">
        <w:rPr>
          <w:rFonts w:ascii="Arial" w:eastAsia="Arial" w:hAnsi="Arial" w:cs="Arial"/>
          <w:sz w:val="24"/>
          <w:szCs w:val="24"/>
        </w:rPr>
        <w:t xml:space="preserve">   </w:t>
      </w:r>
      <w:r w:rsidRPr="007E5A35">
        <w:rPr>
          <w:rFonts w:ascii="Arial" w:eastAsia="Arial" w:hAnsi="Arial" w:cs="Arial"/>
          <w:sz w:val="24"/>
          <w:szCs w:val="24"/>
        </w:rPr>
        <w:t>Concluído o exame técnico, o processo será disponibilizado ao Ministério Público Eleitoral, oportunidade em que poderá, sob pena de preclusão, apontar irregularidades não identificadas pela Justiça Eleitoral, no prazo de até 30 (trinta) dias.</w:t>
      </w:r>
    </w:p>
    <w:p w:rsidR="0047074E" w:rsidRDefault="007E5A35" w:rsidP="007E5A35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7E5A35">
        <w:rPr>
          <w:rFonts w:ascii="Arial" w:eastAsia="Arial" w:hAnsi="Arial" w:cs="Arial"/>
          <w:sz w:val="24"/>
          <w:szCs w:val="24"/>
        </w:rPr>
        <w:t xml:space="preserve">§ </w:t>
      </w:r>
      <w:r>
        <w:rPr>
          <w:rFonts w:ascii="Arial" w:eastAsia="Arial" w:hAnsi="Arial" w:cs="Arial"/>
          <w:sz w:val="24"/>
          <w:szCs w:val="24"/>
        </w:rPr>
        <w:t>4º</w:t>
      </w:r>
      <w:r w:rsidRPr="007E5A35">
        <w:rPr>
          <w:rFonts w:ascii="Arial" w:eastAsia="Arial" w:hAnsi="Arial" w:cs="Arial"/>
          <w:sz w:val="24"/>
          <w:szCs w:val="24"/>
        </w:rPr>
        <w:t xml:space="preserve"> Após a manifestação do Ministério Público Eleitoral ou o transcurso do parágrafo anterior, a fundação e seus responsáveis serão intimados para se defender a respeito das falhas indicadas nos autos, oportunidade em que poderão requerer a produção de provas, sob pena de preclusão, no prazo de 30 (trinta) dias.</w:t>
      </w:r>
    </w:p>
    <w:p w:rsidR="00821B14" w:rsidRDefault="006D0E9A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Art. 6º </w:t>
      </w:r>
      <w:r w:rsidRPr="006D0E9A">
        <w:rPr>
          <w:rFonts w:ascii="Arial" w:eastAsia="Arial" w:hAnsi="Arial" w:cs="Arial"/>
          <w:sz w:val="24"/>
          <w:szCs w:val="24"/>
        </w:rPr>
        <w:t>Apresentada ou não a defesa da fundação ou de seus responsáveis, os autos serão encaminhados à unidade técnica para emissão de parecer técnico conclusivo.</w:t>
      </w:r>
    </w:p>
    <w:p w:rsidR="007E5A35" w:rsidRDefault="006D0E9A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Art. 7º </w:t>
      </w:r>
      <w:r w:rsidR="00AB696D" w:rsidRPr="00AB696D">
        <w:rPr>
          <w:rFonts w:ascii="Arial" w:eastAsia="Arial" w:hAnsi="Arial" w:cs="Arial"/>
          <w:sz w:val="24"/>
          <w:szCs w:val="24"/>
        </w:rPr>
        <w:t>Apresentado o parecer conclusivo, o processo deve ser disponibilizado para a fase de alegações finais</w:t>
      </w:r>
      <w:r w:rsidR="00AB696D">
        <w:rPr>
          <w:rFonts w:ascii="Arial" w:eastAsia="Arial" w:hAnsi="Arial" w:cs="Arial"/>
          <w:sz w:val="24"/>
          <w:szCs w:val="24"/>
        </w:rPr>
        <w:t xml:space="preserve">, nesta ordem: </w:t>
      </w:r>
    </w:p>
    <w:p w:rsidR="00AB696D" w:rsidRPr="00AB696D" w:rsidRDefault="00AB696D" w:rsidP="00AB696D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AB696D">
        <w:rPr>
          <w:rFonts w:ascii="Arial" w:eastAsia="Arial" w:hAnsi="Arial" w:cs="Arial"/>
          <w:sz w:val="24"/>
          <w:szCs w:val="24"/>
        </w:rPr>
        <w:t>I - a fundação e aos respectivos responsáveis para o oferecimento de razões finais, no prazo de 5 (cinco) dias; e</w:t>
      </w:r>
    </w:p>
    <w:p w:rsidR="00AB696D" w:rsidRDefault="00AB696D" w:rsidP="00AB696D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AB696D">
        <w:rPr>
          <w:rFonts w:ascii="Arial" w:eastAsia="Arial" w:hAnsi="Arial" w:cs="Arial"/>
          <w:sz w:val="24"/>
          <w:szCs w:val="24"/>
        </w:rPr>
        <w:t>II – ao Ministério Público Eleitoral para a emissão de parecer como fiscal da lei, no prazo de 5 (cinco) dias.</w:t>
      </w:r>
    </w:p>
    <w:p w:rsidR="007E5A35" w:rsidRDefault="00AB696D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Art. 8º </w:t>
      </w:r>
      <w:r w:rsidRPr="00AB696D">
        <w:rPr>
          <w:rFonts w:ascii="Arial" w:eastAsia="Arial" w:hAnsi="Arial" w:cs="Arial"/>
          <w:sz w:val="24"/>
          <w:szCs w:val="24"/>
        </w:rPr>
        <w:t>Transcorrido o prazo para a apresentação das alegações finais das partes e do parecer do Ministério Público Eleitoral, o processo deve ser concluso ao relator para proferir decisão no prazo</w:t>
      </w:r>
      <w:r w:rsidR="007756D2">
        <w:rPr>
          <w:rFonts w:ascii="Arial" w:eastAsia="Arial" w:hAnsi="Arial" w:cs="Arial"/>
          <w:sz w:val="24"/>
          <w:szCs w:val="24"/>
        </w:rPr>
        <w:t xml:space="preserve"> máximo</w:t>
      </w:r>
      <w:r w:rsidRPr="00AB696D">
        <w:rPr>
          <w:rFonts w:ascii="Arial" w:eastAsia="Arial" w:hAnsi="Arial" w:cs="Arial"/>
          <w:sz w:val="24"/>
          <w:szCs w:val="24"/>
        </w:rPr>
        <w:t xml:space="preserve"> de quinze dias.</w:t>
      </w:r>
    </w:p>
    <w:p w:rsidR="00B3623F" w:rsidRPr="00B3623F" w:rsidRDefault="00B3623F" w:rsidP="00B3623F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B3623F">
        <w:rPr>
          <w:rFonts w:ascii="Arial" w:eastAsia="Arial" w:hAnsi="Arial" w:cs="Arial"/>
          <w:sz w:val="24"/>
          <w:szCs w:val="24"/>
        </w:rPr>
        <w:t xml:space="preserve">§ </w:t>
      </w:r>
      <w:r>
        <w:rPr>
          <w:rFonts w:ascii="Arial" w:eastAsia="Arial" w:hAnsi="Arial" w:cs="Arial"/>
          <w:sz w:val="24"/>
          <w:szCs w:val="24"/>
        </w:rPr>
        <w:t>1</w:t>
      </w:r>
      <w:r w:rsidRPr="00B3623F">
        <w:rPr>
          <w:rFonts w:ascii="Arial" w:eastAsia="Arial" w:hAnsi="Arial" w:cs="Arial"/>
          <w:sz w:val="24"/>
          <w:szCs w:val="24"/>
        </w:rPr>
        <w:t>º A prestação de contas da fundação será julgada em conjunto com a prestação de contas do órgão de direção nacional do partido político ao qual está vinculado, cabendo ao relator solicitar a inclusão em pauta dos dois processos, que deve ser publicada com antecedência mínima de 1 (um) dia, salvo em caso de proximidade do prazo prescricional.</w:t>
      </w:r>
    </w:p>
    <w:p w:rsidR="00B3623F" w:rsidRDefault="00B3623F" w:rsidP="00B3623F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  <w:r w:rsidRPr="00B3623F">
        <w:rPr>
          <w:rFonts w:ascii="Arial" w:eastAsia="Arial" w:hAnsi="Arial" w:cs="Arial"/>
          <w:sz w:val="24"/>
          <w:szCs w:val="24"/>
        </w:rPr>
        <w:t>º Na sessão de julgamento, após a leitura do relatório, as partes podem sustentar oralmente pelo prazo de dez minutos, sucedidas pela manifestação do Ministério Público como fiscal da lei, por igual período</w:t>
      </w:r>
      <w:r>
        <w:rPr>
          <w:rFonts w:ascii="Arial" w:eastAsia="Arial" w:hAnsi="Arial" w:cs="Arial"/>
          <w:sz w:val="24"/>
          <w:szCs w:val="24"/>
        </w:rPr>
        <w:t>.</w:t>
      </w:r>
    </w:p>
    <w:p w:rsidR="007E5A35" w:rsidRDefault="00B3623F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§ 3º O Tribunal Superior Eleitoral decidirá sobre a regularidade das prestações de contas da fundação, julgando: </w:t>
      </w:r>
    </w:p>
    <w:p w:rsidR="00143AA9" w:rsidRPr="00143AA9" w:rsidRDefault="00143AA9" w:rsidP="00143AA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143AA9">
        <w:rPr>
          <w:rFonts w:ascii="Arial" w:eastAsia="Arial" w:hAnsi="Arial" w:cs="Arial"/>
          <w:sz w:val="24"/>
          <w:szCs w:val="24"/>
        </w:rPr>
        <w:t>I – pela aprovação, quando estiverem regulares;</w:t>
      </w:r>
    </w:p>
    <w:p w:rsidR="00143AA9" w:rsidRPr="00143AA9" w:rsidRDefault="00143AA9" w:rsidP="00143AA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143AA9">
        <w:rPr>
          <w:rFonts w:ascii="Arial" w:eastAsia="Arial" w:hAnsi="Arial" w:cs="Arial"/>
          <w:sz w:val="24"/>
          <w:szCs w:val="24"/>
        </w:rPr>
        <w:t>II – pela aprovação com ressalvas, quando verificadas impropriedades de natureza formal, falhas ou ausências irrelevantes;</w:t>
      </w:r>
    </w:p>
    <w:p w:rsidR="00143AA9" w:rsidRPr="00143AA9" w:rsidRDefault="00143AA9" w:rsidP="00143AA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143AA9">
        <w:rPr>
          <w:rFonts w:ascii="Arial" w:eastAsia="Arial" w:hAnsi="Arial" w:cs="Arial"/>
          <w:sz w:val="24"/>
          <w:szCs w:val="24"/>
        </w:rPr>
        <w:t>III - pela desaprovação, quando:</w:t>
      </w:r>
    </w:p>
    <w:p w:rsidR="00143AA9" w:rsidRPr="00143AA9" w:rsidRDefault="00143AA9" w:rsidP="00143AA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143AA9">
        <w:rPr>
          <w:rFonts w:ascii="Arial" w:eastAsia="Arial" w:hAnsi="Arial" w:cs="Arial"/>
          <w:sz w:val="24"/>
          <w:szCs w:val="24"/>
        </w:rPr>
        <w:t>a) verificada irregularidade que comprometa a integralidade das contas; ou</w:t>
      </w:r>
    </w:p>
    <w:p w:rsidR="00B3623F" w:rsidRDefault="00143AA9" w:rsidP="00143AA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00143AA9">
        <w:rPr>
          <w:rFonts w:ascii="Arial" w:eastAsia="Arial" w:hAnsi="Arial" w:cs="Arial"/>
          <w:sz w:val="24"/>
          <w:szCs w:val="24"/>
        </w:rPr>
        <w:t xml:space="preserve">b) apresentados apenas parcialmente os documentos e as informações de que trata o art. </w:t>
      </w:r>
      <w:r>
        <w:rPr>
          <w:rFonts w:ascii="Arial" w:eastAsia="Arial" w:hAnsi="Arial" w:cs="Arial"/>
          <w:sz w:val="24"/>
          <w:szCs w:val="24"/>
        </w:rPr>
        <w:t>2º</w:t>
      </w:r>
      <w:r w:rsidRPr="00143AA9">
        <w:rPr>
          <w:rFonts w:ascii="Arial" w:eastAsia="Arial" w:hAnsi="Arial" w:cs="Arial"/>
          <w:sz w:val="24"/>
          <w:szCs w:val="24"/>
        </w:rPr>
        <w:t xml:space="preserve">, incisos I a X desta Resolução, e não seja </w:t>
      </w:r>
      <w:r w:rsidRPr="00143AA9">
        <w:rPr>
          <w:rFonts w:ascii="Arial" w:eastAsia="Arial" w:hAnsi="Arial" w:cs="Arial"/>
          <w:sz w:val="24"/>
          <w:szCs w:val="24"/>
        </w:rPr>
        <w:lastRenderedPageBreak/>
        <w:t>possível verificar a movimentação financeira relativa aos recursos do Fundo Partidário destinados à fundação.</w:t>
      </w:r>
    </w:p>
    <w:p w:rsidR="00BC652B" w:rsidRDefault="00530145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IV - pela não prestação, </w:t>
      </w:r>
      <w:r w:rsidR="00BC652B">
        <w:rPr>
          <w:rFonts w:ascii="Arial" w:eastAsia="Arial" w:hAnsi="Arial" w:cs="Arial"/>
          <w:sz w:val="24"/>
          <w:szCs w:val="24"/>
        </w:rPr>
        <w:t xml:space="preserve">quando: </w:t>
      </w:r>
    </w:p>
    <w:p w:rsidR="007E5A35" w:rsidRDefault="00BC652B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a) </w:t>
      </w:r>
      <w:r w:rsidR="00530145">
        <w:rPr>
          <w:rFonts w:ascii="Arial" w:eastAsia="Arial" w:hAnsi="Arial" w:cs="Arial"/>
          <w:sz w:val="24"/>
          <w:szCs w:val="24"/>
        </w:rPr>
        <w:t xml:space="preserve">após intimados, </w:t>
      </w:r>
      <w:r w:rsidR="00530145" w:rsidRPr="00530145">
        <w:rPr>
          <w:rFonts w:ascii="Arial" w:eastAsia="Arial" w:hAnsi="Arial" w:cs="Arial"/>
          <w:sz w:val="24"/>
          <w:szCs w:val="24"/>
        </w:rPr>
        <w:t>a fundação e os</w:t>
      </w:r>
      <w:r>
        <w:rPr>
          <w:rFonts w:ascii="Arial" w:eastAsia="Arial" w:hAnsi="Arial" w:cs="Arial"/>
          <w:sz w:val="24"/>
          <w:szCs w:val="24"/>
        </w:rPr>
        <w:t xml:space="preserve"> seus </w:t>
      </w:r>
      <w:r w:rsidR="00530145" w:rsidRPr="00530145">
        <w:rPr>
          <w:rFonts w:ascii="Arial" w:eastAsia="Arial" w:hAnsi="Arial" w:cs="Arial"/>
          <w:sz w:val="24"/>
          <w:szCs w:val="24"/>
        </w:rPr>
        <w:t xml:space="preserve"> re</w:t>
      </w:r>
      <w:r w:rsidR="00530145">
        <w:rPr>
          <w:rFonts w:ascii="Arial" w:eastAsia="Arial" w:hAnsi="Arial" w:cs="Arial"/>
          <w:sz w:val="24"/>
          <w:szCs w:val="24"/>
        </w:rPr>
        <w:t xml:space="preserve">sponsáveis permanecerem omissos </w:t>
      </w:r>
      <w:r w:rsidR="00530145" w:rsidRPr="00530145">
        <w:rPr>
          <w:rFonts w:ascii="Arial" w:eastAsia="Arial" w:hAnsi="Arial" w:cs="Arial"/>
          <w:sz w:val="24"/>
          <w:szCs w:val="24"/>
        </w:rPr>
        <w:t>ou as suas justificativas não forem aceitas</w:t>
      </w:r>
      <w:r>
        <w:rPr>
          <w:rFonts w:ascii="Arial" w:eastAsia="Arial" w:hAnsi="Arial" w:cs="Arial"/>
          <w:sz w:val="24"/>
          <w:szCs w:val="24"/>
        </w:rPr>
        <w:t xml:space="preserve">; ou </w:t>
      </w:r>
    </w:p>
    <w:p w:rsidR="00BC652B" w:rsidRDefault="00BC652B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b) </w:t>
      </w:r>
      <w:r w:rsidR="003859DC">
        <w:rPr>
          <w:rFonts w:ascii="Arial" w:eastAsia="Arial" w:hAnsi="Arial" w:cs="Arial"/>
          <w:sz w:val="24"/>
          <w:szCs w:val="24"/>
        </w:rPr>
        <w:t xml:space="preserve">as informações e </w:t>
      </w:r>
      <w:r w:rsidRPr="00BC652B">
        <w:rPr>
          <w:rFonts w:ascii="Arial" w:eastAsia="Arial" w:hAnsi="Arial" w:cs="Arial"/>
          <w:sz w:val="24"/>
          <w:szCs w:val="24"/>
        </w:rPr>
        <w:t xml:space="preserve">os documentos </w:t>
      </w:r>
      <w:r w:rsidR="003859DC">
        <w:rPr>
          <w:rFonts w:ascii="Arial" w:eastAsia="Arial" w:hAnsi="Arial" w:cs="Arial"/>
          <w:sz w:val="24"/>
          <w:szCs w:val="24"/>
        </w:rPr>
        <w:t>de</w:t>
      </w:r>
      <w:r w:rsidRPr="00BC652B">
        <w:rPr>
          <w:rFonts w:ascii="Arial" w:eastAsia="Arial" w:hAnsi="Arial" w:cs="Arial"/>
          <w:sz w:val="24"/>
          <w:szCs w:val="24"/>
        </w:rPr>
        <w:t xml:space="preserve"> que trata o art. </w:t>
      </w:r>
      <w:r>
        <w:rPr>
          <w:rFonts w:ascii="Arial" w:eastAsia="Arial" w:hAnsi="Arial" w:cs="Arial"/>
          <w:sz w:val="24"/>
          <w:szCs w:val="24"/>
        </w:rPr>
        <w:t>2º</w:t>
      </w:r>
      <w:r w:rsidRPr="00BC652B">
        <w:rPr>
          <w:rFonts w:ascii="Arial" w:eastAsia="Arial" w:hAnsi="Arial" w:cs="Arial"/>
          <w:sz w:val="24"/>
          <w:szCs w:val="24"/>
        </w:rPr>
        <w:t>, incisos I a X desta Resolução não forem apresentados</w:t>
      </w:r>
      <w:r w:rsidR="003859DC">
        <w:rPr>
          <w:rFonts w:ascii="Arial" w:eastAsia="Arial" w:hAnsi="Arial" w:cs="Arial"/>
          <w:sz w:val="24"/>
          <w:szCs w:val="24"/>
        </w:rPr>
        <w:t xml:space="preserve"> ou</w:t>
      </w:r>
      <w:r w:rsidRPr="00BC652B">
        <w:rPr>
          <w:rFonts w:ascii="Arial" w:eastAsia="Arial" w:hAnsi="Arial" w:cs="Arial"/>
          <w:sz w:val="24"/>
          <w:szCs w:val="24"/>
        </w:rPr>
        <w:t xml:space="preserve"> a fundação e seus responsáveis deixarem de atender às diligências determinadas para suprir a ausência que impeça a análise da movimentação dos seus recursos financeiros</w:t>
      </w:r>
      <w:r>
        <w:rPr>
          <w:rFonts w:ascii="Arial" w:eastAsia="Arial" w:hAnsi="Arial" w:cs="Arial"/>
          <w:sz w:val="24"/>
          <w:szCs w:val="24"/>
        </w:rPr>
        <w:t xml:space="preserve">. </w:t>
      </w:r>
    </w:p>
    <w:p w:rsidR="0047074E" w:rsidRDefault="003859DC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Art. 9º As sanções decorrentes do julgamento da prestação de contas serão fixada</w:t>
      </w:r>
      <w:r w:rsidR="0031317B">
        <w:rPr>
          <w:rFonts w:ascii="Arial" w:eastAsia="Arial" w:hAnsi="Arial" w:cs="Arial"/>
          <w:sz w:val="24"/>
          <w:szCs w:val="24"/>
        </w:rPr>
        <w:t xml:space="preserve">s na sessão de julgamento pelo Pleno do TSE. </w:t>
      </w:r>
    </w:p>
    <w:p w:rsidR="00D7388B" w:rsidRDefault="00D7388B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</w:p>
    <w:p w:rsidR="0031317B" w:rsidRPr="00D7388B" w:rsidRDefault="000F2278" w:rsidP="000F2278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D7388B">
        <w:rPr>
          <w:rFonts w:ascii="Arial" w:eastAsia="Arial" w:hAnsi="Arial" w:cs="Arial"/>
          <w:b/>
          <w:sz w:val="24"/>
          <w:szCs w:val="24"/>
        </w:rPr>
        <w:t>II – DAS DISPOSIÇÕES GERAIS E TRANSITÓRIAS</w:t>
      </w:r>
    </w:p>
    <w:p w:rsidR="0047074E" w:rsidRDefault="000F2278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Art. 10. A prestação de contas das fundações </w:t>
      </w:r>
      <w:r w:rsidR="00A737B1">
        <w:rPr>
          <w:rFonts w:ascii="Arial" w:eastAsia="Arial" w:hAnsi="Arial" w:cs="Arial"/>
          <w:sz w:val="24"/>
          <w:szCs w:val="24"/>
        </w:rPr>
        <w:t>partidárias relativa ao exercício financeiro de 2021 deverá ser apresentada ao Tribunal Superior Eleitoral em até 60 (sessenta</w:t>
      </w:r>
      <w:r w:rsidR="00053EA0">
        <w:rPr>
          <w:rFonts w:ascii="Arial" w:eastAsia="Arial" w:hAnsi="Arial" w:cs="Arial"/>
          <w:sz w:val="24"/>
          <w:szCs w:val="24"/>
        </w:rPr>
        <w:t xml:space="preserve">) dias após a </w:t>
      </w:r>
      <w:r w:rsidR="006C0714">
        <w:rPr>
          <w:rFonts w:ascii="Arial" w:eastAsia="Arial" w:hAnsi="Arial" w:cs="Arial"/>
          <w:sz w:val="24"/>
          <w:szCs w:val="24"/>
        </w:rPr>
        <w:t xml:space="preserve">publicação </w:t>
      </w:r>
      <w:r w:rsidR="00053EA0">
        <w:rPr>
          <w:rFonts w:ascii="Arial" w:eastAsia="Arial" w:hAnsi="Arial" w:cs="Arial"/>
          <w:sz w:val="24"/>
          <w:szCs w:val="24"/>
        </w:rPr>
        <w:t>desta Resolução.</w:t>
      </w:r>
    </w:p>
    <w:p w:rsidR="00053EA0" w:rsidRDefault="00FC18BB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Parágrafo único</w:t>
      </w:r>
      <w:r w:rsidR="00053EA0"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z w:val="24"/>
          <w:szCs w:val="24"/>
        </w:rPr>
        <w:t>Para os exercícios financeiros subsequentes, a</w:t>
      </w:r>
      <w:r w:rsidR="00053EA0">
        <w:rPr>
          <w:rFonts w:ascii="Arial" w:eastAsia="Arial" w:hAnsi="Arial" w:cs="Arial"/>
          <w:sz w:val="24"/>
          <w:szCs w:val="24"/>
        </w:rPr>
        <w:t xml:space="preserve">té que o Tribunal Superior Eleitoral disponibilize </w:t>
      </w:r>
      <w:r w:rsidR="006C0714">
        <w:rPr>
          <w:rFonts w:ascii="Arial" w:eastAsia="Arial" w:hAnsi="Arial" w:cs="Arial"/>
          <w:sz w:val="24"/>
          <w:szCs w:val="24"/>
        </w:rPr>
        <w:t xml:space="preserve">específico </w:t>
      </w:r>
      <w:r w:rsidR="00053EA0">
        <w:rPr>
          <w:rFonts w:ascii="Arial" w:eastAsia="Arial" w:hAnsi="Arial" w:cs="Arial"/>
          <w:sz w:val="24"/>
          <w:szCs w:val="24"/>
        </w:rPr>
        <w:t>sistema</w:t>
      </w:r>
      <w:r>
        <w:rPr>
          <w:rFonts w:ascii="Arial" w:eastAsia="Arial" w:hAnsi="Arial" w:cs="Arial"/>
          <w:sz w:val="24"/>
          <w:szCs w:val="24"/>
        </w:rPr>
        <w:t xml:space="preserve"> informatizado, as fundações partidárias devem observar os procedimentos fixados nesta resolução</w:t>
      </w:r>
      <w:r w:rsidR="00283FF9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B97E37" w:rsidRDefault="00FC18BB" w:rsidP="00B63229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Art. 11. </w:t>
      </w:r>
      <w:r w:rsidRPr="00FC18BB">
        <w:rPr>
          <w:rFonts w:ascii="Arial" w:eastAsia="Arial" w:hAnsi="Arial" w:cs="Arial"/>
          <w:sz w:val="24"/>
          <w:szCs w:val="24"/>
        </w:rPr>
        <w:t>As disposições desta Resolução aplicam-se igualmente aos institutos vinculados aos partidos políticos</w:t>
      </w:r>
      <w:r>
        <w:rPr>
          <w:rFonts w:ascii="Arial" w:eastAsia="Arial" w:hAnsi="Arial" w:cs="Arial"/>
          <w:sz w:val="24"/>
          <w:szCs w:val="24"/>
        </w:rPr>
        <w:t>.</w:t>
      </w:r>
    </w:p>
    <w:p w:rsidR="0025167D" w:rsidRDefault="0025167D" w:rsidP="1DE643C4">
      <w:pPr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1DE643C4">
        <w:rPr>
          <w:rFonts w:ascii="Arial" w:eastAsia="Arial" w:hAnsi="Arial" w:cs="Arial"/>
          <w:sz w:val="24"/>
          <w:szCs w:val="24"/>
        </w:rPr>
        <w:t xml:space="preserve">Brasília-DF, xxx de </w:t>
      </w:r>
      <w:proofErr w:type="spellStart"/>
      <w:r w:rsidRPr="1DE643C4">
        <w:rPr>
          <w:rFonts w:ascii="Arial" w:eastAsia="Arial" w:hAnsi="Arial" w:cs="Arial"/>
          <w:sz w:val="24"/>
          <w:szCs w:val="24"/>
        </w:rPr>
        <w:t>xxxxxxx</w:t>
      </w:r>
      <w:proofErr w:type="spellEnd"/>
      <w:r w:rsidRPr="1DE643C4">
        <w:rPr>
          <w:rFonts w:ascii="Arial" w:eastAsia="Arial" w:hAnsi="Arial" w:cs="Arial"/>
          <w:sz w:val="24"/>
          <w:szCs w:val="24"/>
        </w:rPr>
        <w:t xml:space="preserve"> de 202</w:t>
      </w:r>
      <w:r w:rsidR="00283FF9">
        <w:rPr>
          <w:rFonts w:ascii="Arial" w:eastAsia="Arial" w:hAnsi="Arial" w:cs="Arial"/>
          <w:sz w:val="24"/>
          <w:szCs w:val="24"/>
        </w:rPr>
        <w:t>2</w:t>
      </w:r>
      <w:r w:rsidRPr="1DE643C4">
        <w:rPr>
          <w:rFonts w:ascii="Arial" w:eastAsia="Arial" w:hAnsi="Arial" w:cs="Arial"/>
          <w:sz w:val="24"/>
          <w:szCs w:val="24"/>
        </w:rPr>
        <w:t xml:space="preserve">. </w:t>
      </w:r>
    </w:p>
    <w:p w:rsidR="000F4A75" w:rsidRDefault="000F4A75" w:rsidP="1DE643C4">
      <w:pPr>
        <w:spacing w:after="0" w:line="240" w:lineRule="auto"/>
        <w:ind w:firstLine="1418"/>
        <w:jc w:val="both"/>
        <w:rPr>
          <w:rFonts w:ascii="Arial" w:eastAsia="Arial" w:hAnsi="Arial" w:cs="Arial"/>
          <w:sz w:val="24"/>
          <w:szCs w:val="24"/>
        </w:rPr>
      </w:pPr>
    </w:p>
    <w:p w:rsidR="00A4687C" w:rsidRDefault="0025167D" w:rsidP="1DE643C4">
      <w:pPr>
        <w:spacing w:after="0" w:line="240" w:lineRule="auto"/>
        <w:ind w:firstLine="1418"/>
        <w:jc w:val="both"/>
        <w:rPr>
          <w:rFonts w:ascii="Arial" w:eastAsia="Arial" w:hAnsi="Arial" w:cs="Arial"/>
          <w:sz w:val="24"/>
          <w:szCs w:val="24"/>
        </w:rPr>
      </w:pPr>
      <w:r w:rsidRPr="1DE643C4">
        <w:rPr>
          <w:rFonts w:ascii="Arial" w:eastAsia="Arial" w:hAnsi="Arial" w:cs="Arial"/>
          <w:sz w:val="24"/>
          <w:szCs w:val="24"/>
        </w:rPr>
        <w:t xml:space="preserve">Ministro </w:t>
      </w:r>
      <w:r w:rsidR="00A4687C">
        <w:rPr>
          <w:rFonts w:ascii="Arial" w:eastAsia="Arial" w:hAnsi="Arial" w:cs="Arial"/>
          <w:sz w:val="24"/>
          <w:szCs w:val="24"/>
        </w:rPr>
        <w:t>Sérgio Silveira Banhos</w:t>
      </w:r>
    </w:p>
    <w:p w:rsidR="00AF3511" w:rsidRDefault="00A4687C" w:rsidP="1DE643C4">
      <w:pPr>
        <w:spacing w:after="0" w:line="240" w:lineRule="auto"/>
        <w:ind w:firstLine="14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</w:t>
      </w:r>
      <w:r w:rsidR="0025167D" w:rsidRPr="1DE643C4">
        <w:rPr>
          <w:rFonts w:ascii="Arial" w:eastAsia="Arial" w:hAnsi="Arial" w:cs="Arial"/>
          <w:sz w:val="24"/>
          <w:szCs w:val="24"/>
        </w:rPr>
        <w:t>Relator</w:t>
      </w:r>
    </w:p>
    <w:sectPr w:rsidR="00AF3511" w:rsidSect="000F4A75">
      <w:headerReference w:type="even" r:id="rId11"/>
      <w:headerReference w:type="default" r:id="rId12"/>
      <w:headerReference w:type="first" r:id="rId13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9E4" w:rsidRDefault="00A319E4" w:rsidP="000F4A75">
      <w:pPr>
        <w:spacing w:after="0" w:line="240" w:lineRule="auto"/>
      </w:pPr>
      <w:r>
        <w:separator/>
      </w:r>
    </w:p>
  </w:endnote>
  <w:endnote w:type="continuationSeparator" w:id="0">
    <w:p w:rsidR="00A319E4" w:rsidRDefault="00A319E4" w:rsidP="000F4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9E4" w:rsidRDefault="00A319E4" w:rsidP="000F4A75">
      <w:pPr>
        <w:spacing w:after="0" w:line="240" w:lineRule="auto"/>
      </w:pPr>
      <w:r>
        <w:separator/>
      </w:r>
    </w:p>
  </w:footnote>
  <w:footnote w:type="continuationSeparator" w:id="0">
    <w:p w:rsidR="00A319E4" w:rsidRDefault="00A319E4" w:rsidP="000F4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E4" w:rsidRDefault="008472BA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708438" o:spid="_x0000_s2051" type="#_x0000_t136" style="position:absolute;margin-left:0;margin-top:0;width:419.6pt;height:179.8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M I N U T 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E4" w:rsidRDefault="008472BA">
    <w:pPr>
      <w:pStyle w:val="Cabealho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708439" o:spid="_x0000_s2052" type="#_x0000_t136" style="position:absolute;left:0;text-align:left;margin-left:0;margin-top:0;width:419.6pt;height:179.8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M I N U T A"/>
          <w10:wrap anchorx="margin" anchory="margin"/>
        </v:shape>
      </w:pict>
    </w:r>
    <w:sdt>
      <w:sdtPr>
        <w:id w:val="192896970"/>
        <w:docPartObj>
          <w:docPartGallery w:val="Page Numbers (Top of Page)"/>
          <w:docPartUnique/>
        </w:docPartObj>
      </w:sdtPr>
      <w:sdtContent>
        <w:fldSimple w:instr="PAGE   \* MERGEFORMAT">
          <w:r w:rsidR="00FB1C89">
            <w:rPr>
              <w:noProof/>
            </w:rPr>
            <w:t>5</w:t>
          </w:r>
        </w:fldSimple>
      </w:sdtContent>
    </w:sdt>
  </w:p>
  <w:p w:rsidR="00A319E4" w:rsidRDefault="00A319E4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E4" w:rsidRDefault="008472BA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708437" o:spid="_x0000_s2050" type="#_x0000_t136" style="position:absolute;margin-left:0;margin-top:0;width:419.6pt;height:179.8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M I N U T A"/>
          <w10:wrap anchorx="margin" anchory="margin"/>
        </v:shape>
      </w:pict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kjE53NIlg2IlYk" id="EcrrulDd"/>
  </int:Manifest>
  <int:Observations>
    <int:Content id="EcrrulDd">
      <int:Rejection type="LegacyProofing"/>
    </int:Content>
  </int:Observations>
</int:Intelligence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on Pessoa">
    <w15:presenceInfo w15:providerId="Windows Live" w15:userId="079cc542472ae1b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5167D"/>
    <w:rsid w:val="00053EA0"/>
    <w:rsid w:val="00072042"/>
    <w:rsid w:val="000947EC"/>
    <w:rsid w:val="000A378D"/>
    <w:rsid w:val="000F2278"/>
    <w:rsid w:val="000F4A75"/>
    <w:rsid w:val="00141FB2"/>
    <w:rsid w:val="00142010"/>
    <w:rsid w:val="00143AA9"/>
    <w:rsid w:val="001716C0"/>
    <w:rsid w:val="001722CE"/>
    <w:rsid w:val="001D5067"/>
    <w:rsid w:val="00213FF4"/>
    <w:rsid w:val="002150CE"/>
    <w:rsid w:val="0025167D"/>
    <w:rsid w:val="00283FF9"/>
    <w:rsid w:val="002948EC"/>
    <w:rsid w:val="0029765A"/>
    <w:rsid w:val="002C5AF5"/>
    <w:rsid w:val="0031317B"/>
    <w:rsid w:val="00337E34"/>
    <w:rsid w:val="003859DC"/>
    <w:rsid w:val="00391B8F"/>
    <w:rsid w:val="003C6D91"/>
    <w:rsid w:val="00463E97"/>
    <w:rsid w:val="0047074E"/>
    <w:rsid w:val="004C6C72"/>
    <w:rsid w:val="00523909"/>
    <w:rsid w:val="00530145"/>
    <w:rsid w:val="00535F83"/>
    <w:rsid w:val="005367C5"/>
    <w:rsid w:val="005438E9"/>
    <w:rsid w:val="005E2779"/>
    <w:rsid w:val="005F027D"/>
    <w:rsid w:val="006149EE"/>
    <w:rsid w:val="00632A02"/>
    <w:rsid w:val="006B6409"/>
    <w:rsid w:val="006C0714"/>
    <w:rsid w:val="006D0E9A"/>
    <w:rsid w:val="006F38D2"/>
    <w:rsid w:val="006F3EDC"/>
    <w:rsid w:val="007756D2"/>
    <w:rsid w:val="007E5A35"/>
    <w:rsid w:val="008136ED"/>
    <w:rsid w:val="00821B14"/>
    <w:rsid w:val="008472BA"/>
    <w:rsid w:val="00871F5A"/>
    <w:rsid w:val="008A6848"/>
    <w:rsid w:val="008C1C33"/>
    <w:rsid w:val="008E5369"/>
    <w:rsid w:val="009C04E0"/>
    <w:rsid w:val="009C677C"/>
    <w:rsid w:val="00A025A2"/>
    <w:rsid w:val="00A319E4"/>
    <w:rsid w:val="00A4687C"/>
    <w:rsid w:val="00A737B1"/>
    <w:rsid w:val="00AB696D"/>
    <w:rsid w:val="00AF3511"/>
    <w:rsid w:val="00B154F8"/>
    <w:rsid w:val="00B3623F"/>
    <w:rsid w:val="00B54E17"/>
    <w:rsid w:val="00B56223"/>
    <w:rsid w:val="00B63229"/>
    <w:rsid w:val="00B66D8E"/>
    <w:rsid w:val="00B97E37"/>
    <w:rsid w:val="00BC652B"/>
    <w:rsid w:val="00BD7C8E"/>
    <w:rsid w:val="00C78D3D"/>
    <w:rsid w:val="00CD043C"/>
    <w:rsid w:val="00CD33F7"/>
    <w:rsid w:val="00CF21F5"/>
    <w:rsid w:val="00D110E7"/>
    <w:rsid w:val="00D11413"/>
    <w:rsid w:val="00D7388B"/>
    <w:rsid w:val="00DB3DFF"/>
    <w:rsid w:val="00E0680C"/>
    <w:rsid w:val="00EB494C"/>
    <w:rsid w:val="00F07EB8"/>
    <w:rsid w:val="00FB1C89"/>
    <w:rsid w:val="00FC18BB"/>
    <w:rsid w:val="00FD1602"/>
    <w:rsid w:val="00FE7EE3"/>
    <w:rsid w:val="0160524E"/>
    <w:rsid w:val="01758BBC"/>
    <w:rsid w:val="0196DC1E"/>
    <w:rsid w:val="01CA46AA"/>
    <w:rsid w:val="01F75A8D"/>
    <w:rsid w:val="02306218"/>
    <w:rsid w:val="0236723F"/>
    <w:rsid w:val="0279761D"/>
    <w:rsid w:val="03C15B47"/>
    <w:rsid w:val="042CCB3F"/>
    <w:rsid w:val="045A533E"/>
    <w:rsid w:val="04EF61AF"/>
    <w:rsid w:val="050590AB"/>
    <w:rsid w:val="0519AE08"/>
    <w:rsid w:val="0545AF6B"/>
    <w:rsid w:val="0560F179"/>
    <w:rsid w:val="058C30EB"/>
    <w:rsid w:val="05A66CA7"/>
    <w:rsid w:val="05C90E57"/>
    <w:rsid w:val="05F2A811"/>
    <w:rsid w:val="066134DA"/>
    <w:rsid w:val="068F0A4E"/>
    <w:rsid w:val="06B21774"/>
    <w:rsid w:val="06CD813E"/>
    <w:rsid w:val="06FEA18E"/>
    <w:rsid w:val="06FECEAE"/>
    <w:rsid w:val="0731715F"/>
    <w:rsid w:val="07FD053B"/>
    <w:rsid w:val="08081547"/>
    <w:rsid w:val="084384CD"/>
    <w:rsid w:val="0878F079"/>
    <w:rsid w:val="089416CC"/>
    <w:rsid w:val="08F92C86"/>
    <w:rsid w:val="095D001B"/>
    <w:rsid w:val="097295B5"/>
    <w:rsid w:val="09ACE039"/>
    <w:rsid w:val="09BF4211"/>
    <w:rsid w:val="09D5588F"/>
    <w:rsid w:val="0A118021"/>
    <w:rsid w:val="0BDBAC58"/>
    <w:rsid w:val="0C68406E"/>
    <w:rsid w:val="0CA15B76"/>
    <w:rsid w:val="0CAAFF9B"/>
    <w:rsid w:val="0CDE7F13"/>
    <w:rsid w:val="0D1AFF35"/>
    <w:rsid w:val="0D69E83A"/>
    <w:rsid w:val="0D777CB9"/>
    <w:rsid w:val="0DE3AEEC"/>
    <w:rsid w:val="0E38EEDD"/>
    <w:rsid w:val="0E55D5F5"/>
    <w:rsid w:val="0EA767F1"/>
    <w:rsid w:val="0F233178"/>
    <w:rsid w:val="0F3EF3CF"/>
    <w:rsid w:val="0F6FA5FE"/>
    <w:rsid w:val="0F949BF2"/>
    <w:rsid w:val="0FE2A05D"/>
    <w:rsid w:val="0FE7CE9D"/>
    <w:rsid w:val="1066E950"/>
    <w:rsid w:val="10A684B8"/>
    <w:rsid w:val="10B2E368"/>
    <w:rsid w:val="1112A20D"/>
    <w:rsid w:val="111A459A"/>
    <w:rsid w:val="11503339"/>
    <w:rsid w:val="1157A9E4"/>
    <w:rsid w:val="1198A705"/>
    <w:rsid w:val="11AF2317"/>
    <w:rsid w:val="12664B17"/>
    <w:rsid w:val="129F43D2"/>
    <w:rsid w:val="12CC8CFA"/>
    <w:rsid w:val="12E6C6A6"/>
    <w:rsid w:val="13631278"/>
    <w:rsid w:val="13FABAD2"/>
    <w:rsid w:val="1434ED85"/>
    <w:rsid w:val="1487BD04"/>
    <w:rsid w:val="148D01F2"/>
    <w:rsid w:val="14EC20AE"/>
    <w:rsid w:val="1514016C"/>
    <w:rsid w:val="15771543"/>
    <w:rsid w:val="15AEDDCD"/>
    <w:rsid w:val="161E9A39"/>
    <w:rsid w:val="1636F3D8"/>
    <w:rsid w:val="1658C13A"/>
    <w:rsid w:val="16BC82DA"/>
    <w:rsid w:val="16D81FE7"/>
    <w:rsid w:val="1705F15E"/>
    <w:rsid w:val="17AA7E38"/>
    <w:rsid w:val="17C2E098"/>
    <w:rsid w:val="17E985F9"/>
    <w:rsid w:val="185C74ED"/>
    <w:rsid w:val="192E3A28"/>
    <w:rsid w:val="1966A0F1"/>
    <w:rsid w:val="199EF626"/>
    <w:rsid w:val="19E8DC27"/>
    <w:rsid w:val="1A14D26C"/>
    <w:rsid w:val="1A770D65"/>
    <w:rsid w:val="1AADB8DB"/>
    <w:rsid w:val="1AC17D03"/>
    <w:rsid w:val="1AEC0203"/>
    <w:rsid w:val="1B027152"/>
    <w:rsid w:val="1B24692F"/>
    <w:rsid w:val="1C0DF423"/>
    <w:rsid w:val="1C71A51B"/>
    <w:rsid w:val="1C9B1F84"/>
    <w:rsid w:val="1CAEDA61"/>
    <w:rsid w:val="1CDA19BA"/>
    <w:rsid w:val="1CFC036A"/>
    <w:rsid w:val="1D0C6107"/>
    <w:rsid w:val="1DE643C4"/>
    <w:rsid w:val="1E216489"/>
    <w:rsid w:val="1E42CF79"/>
    <w:rsid w:val="1EC7BA62"/>
    <w:rsid w:val="1F13009D"/>
    <w:rsid w:val="1F157C89"/>
    <w:rsid w:val="1F25E50F"/>
    <w:rsid w:val="1F735BB5"/>
    <w:rsid w:val="1F9CCA30"/>
    <w:rsid w:val="1FC75B25"/>
    <w:rsid w:val="1FD28876"/>
    <w:rsid w:val="1FE67B23"/>
    <w:rsid w:val="1FE9124F"/>
    <w:rsid w:val="204468B9"/>
    <w:rsid w:val="20498306"/>
    <w:rsid w:val="204F47E3"/>
    <w:rsid w:val="20979312"/>
    <w:rsid w:val="20B14CEA"/>
    <w:rsid w:val="20C2CA2C"/>
    <w:rsid w:val="20E2D94F"/>
    <w:rsid w:val="20F578F9"/>
    <w:rsid w:val="2110A9F1"/>
    <w:rsid w:val="217D2180"/>
    <w:rsid w:val="21E0260A"/>
    <w:rsid w:val="21E7BFE3"/>
    <w:rsid w:val="2246D64F"/>
    <w:rsid w:val="229020FE"/>
    <w:rsid w:val="22FD183F"/>
    <w:rsid w:val="233A1E2D"/>
    <w:rsid w:val="2361AD9A"/>
    <w:rsid w:val="23F1D0C0"/>
    <w:rsid w:val="23FD46AE"/>
    <w:rsid w:val="24C520DB"/>
    <w:rsid w:val="2504E7C6"/>
    <w:rsid w:val="254F8EFE"/>
    <w:rsid w:val="257ED85B"/>
    <w:rsid w:val="25F46B3B"/>
    <w:rsid w:val="26036094"/>
    <w:rsid w:val="260C51FF"/>
    <w:rsid w:val="2631BB02"/>
    <w:rsid w:val="263B4050"/>
    <w:rsid w:val="265165AF"/>
    <w:rsid w:val="267AAD8B"/>
    <w:rsid w:val="26DE37CA"/>
    <w:rsid w:val="26E5BFDF"/>
    <w:rsid w:val="270629DE"/>
    <w:rsid w:val="274DB51F"/>
    <w:rsid w:val="278872E3"/>
    <w:rsid w:val="27A6D6C6"/>
    <w:rsid w:val="281B953B"/>
    <w:rsid w:val="28691FAA"/>
    <w:rsid w:val="28D4CC7D"/>
    <w:rsid w:val="28F3A126"/>
    <w:rsid w:val="29206537"/>
    <w:rsid w:val="29275585"/>
    <w:rsid w:val="296AEBAE"/>
    <w:rsid w:val="29AE5257"/>
    <w:rsid w:val="29C5D655"/>
    <w:rsid w:val="29C7D72A"/>
    <w:rsid w:val="2A00DD4A"/>
    <w:rsid w:val="2A441847"/>
    <w:rsid w:val="2A5FDCEF"/>
    <w:rsid w:val="2AAC81A2"/>
    <w:rsid w:val="2B566498"/>
    <w:rsid w:val="2B660950"/>
    <w:rsid w:val="2BA73226"/>
    <w:rsid w:val="2BB1A8ED"/>
    <w:rsid w:val="2BCFFDAC"/>
    <w:rsid w:val="2BFDD0BF"/>
    <w:rsid w:val="2C160444"/>
    <w:rsid w:val="2C6BB805"/>
    <w:rsid w:val="2CE6546F"/>
    <w:rsid w:val="2D00179E"/>
    <w:rsid w:val="2D38A20D"/>
    <w:rsid w:val="2D4611EA"/>
    <w:rsid w:val="2D489E8C"/>
    <w:rsid w:val="2D82B20A"/>
    <w:rsid w:val="2D9C1E2E"/>
    <w:rsid w:val="2DD4C64C"/>
    <w:rsid w:val="2E1B2087"/>
    <w:rsid w:val="2E62F2F2"/>
    <w:rsid w:val="2E9CA1F0"/>
    <w:rsid w:val="2ED02152"/>
    <w:rsid w:val="2EDB42DE"/>
    <w:rsid w:val="2F060D22"/>
    <w:rsid w:val="2F37E873"/>
    <w:rsid w:val="2F4F01AE"/>
    <w:rsid w:val="2FC3226F"/>
    <w:rsid w:val="2FE251A7"/>
    <w:rsid w:val="2FF09B0F"/>
    <w:rsid w:val="301EAD0C"/>
    <w:rsid w:val="3021BA95"/>
    <w:rsid w:val="31544923"/>
    <w:rsid w:val="316FC08D"/>
    <w:rsid w:val="31723B13"/>
    <w:rsid w:val="31C932A8"/>
    <w:rsid w:val="32B66716"/>
    <w:rsid w:val="32C4154F"/>
    <w:rsid w:val="32F50F2A"/>
    <w:rsid w:val="334A7A2A"/>
    <w:rsid w:val="3410C896"/>
    <w:rsid w:val="34469AF3"/>
    <w:rsid w:val="34DC6A7F"/>
    <w:rsid w:val="350D9D15"/>
    <w:rsid w:val="356527D7"/>
    <w:rsid w:val="35A16148"/>
    <w:rsid w:val="361329A6"/>
    <w:rsid w:val="363B3A8D"/>
    <w:rsid w:val="3687F1C7"/>
    <w:rsid w:val="36B89C1E"/>
    <w:rsid w:val="375BD45B"/>
    <w:rsid w:val="37E79B8D"/>
    <w:rsid w:val="37F31E86"/>
    <w:rsid w:val="385EFF93"/>
    <w:rsid w:val="3870A9D5"/>
    <w:rsid w:val="387E14B8"/>
    <w:rsid w:val="38928591"/>
    <w:rsid w:val="38FC7028"/>
    <w:rsid w:val="390E16D8"/>
    <w:rsid w:val="3A71C13C"/>
    <w:rsid w:val="3A764080"/>
    <w:rsid w:val="3AA36731"/>
    <w:rsid w:val="3AA95B22"/>
    <w:rsid w:val="3AF3D484"/>
    <w:rsid w:val="3AF50FC5"/>
    <w:rsid w:val="3B0AAB9F"/>
    <w:rsid w:val="3B423A8D"/>
    <w:rsid w:val="3B66B48C"/>
    <w:rsid w:val="3BA84A97"/>
    <w:rsid w:val="3BACB379"/>
    <w:rsid w:val="3BAF36D0"/>
    <w:rsid w:val="3BC36F03"/>
    <w:rsid w:val="3BEB450D"/>
    <w:rsid w:val="3C15D556"/>
    <w:rsid w:val="3C1E86BB"/>
    <w:rsid w:val="3CD5DF3E"/>
    <w:rsid w:val="3D2BB54F"/>
    <w:rsid w:val="3D796FEA"/>
    <w:rsid w:val="3DDB07F3"/>
    <w:rsid w:val="3E514AE2"/>
    <w:rsid w:val="3E98E6D0"/>
    <w:rsid w:val="3F3C3D6A"/>
    <w:rsid w:val="3F3E8D14"/>
    <w:rsid w:val="3FA38333"/>
    <w:rsid w:val="3FB494CF"/>
    <w:rsid w:val="3FF3C2E2"/>
    <w:rsid w:val="402CC739"/>
    <w:rsid w:val="408097CE"/>
    <w:rsid w:val="408DA811"/>
    <w:rsid w:val="40C612AB"/>
    <w:rsid w:val="411C60D4"/>
    <w:rsid w:val="4123C4F5"/>
    <w:rsid w:val="41B5D88C"/>
    <w:rsid w:val="41EFAED4"/>
    <w:rsid w:val="41F326DF"/>
    <w:rsid w:val="4200DBA6"/>
    <w:rsid w:val="427666E0"/>
    <w:rsid w:val="42953982"/>
    <w:rsid w:val="429B4A32"/>
    <w:rsid w:val="42AC7FB3"/>
    <w:rsid w:val="42C4E32F"/>
    <w:rsid w:val="4329BFF9"/>
    <w:rsid w:val="433C82A1"/>
    <w:rsid w:val="4348226E"/>
    <w:rsid w:val="439CAC07"/>
    <w:rsid w:val="442903EF"/>
    <w:rsid w:val="448B0F4A"/>
    <w:rsid w:val="448F4B84"/>
    <w:rsid w:val="44BE50F8"/>
    <w:rsid w:val="451B582E"/>
    <w:rsid w:val="46111428"/>
    <w:rsid w:val="4719BD56"/>
    <w:rsid w:val="471AF9D7"/>
    <w:rsid w:val="47811F70"/>
    <w:rsid w:val="47EFED09"/>
    <w:rsid w:val="480FA681"/>
    <w:rsid w:val="48419935"/>
    <w:rsid w:val="48450945"/>
    <w:rsid w:val="487F9199"/>
    <w:rsid w:val="48A8A20C"/>
    <w:rsid w:val="48D8546C"/>
    <w:rsid w:val="4905CBC5"/>
    <w:rsid w:val="494D85C1"/>
    <w:rsid w:val="49B54898"/>
    <w:rsid w:val="49C5D22D"/>
    <w:rsid w:val="49DCABC1"/>
    <w:rsid w:val="49E545AC"/>
    <w:rsid w:val="49E60E0B"/>
    <w:rsid w:val="4A7D0D1B"/>
    <w:rsid w:val="4A84042A"/>
    <w:rsid w:val="4ACC99E3"/>
    <w:rsid w:val="4AD84C9B"/>
    <w:rsid w:val="4ADA465A"/>
    <w:rsid w:val="4AEE6A14"/>
    <w:rsid w:val="4B1E66BD"/>
    <w:rsid w:val="4B57EF18"/>
    <w:rsid w:val="4B88478F"/>
    <w:rsid w:val="4B942502"/>
    <w:rsid w:val="4BEA61EF"/>
    <w:rsid w:val="4C54BF8D"/>
    <w:rsid w:val="4C9A5CE3"/>
    <w:rsid w:val="4C9F62BA"/>
    <w:rsid w:val="4CD08397"/>
    <w:rsid w:val="4D525039"/>
    <w:rsid w:val="4D5A3A8F"/>
    <w:rsid w:val="4DA21CD8"/>
    <w:rsid w:val="4E07125C"/>
    <w:rsid w:val="4E577644"/>
    <w:rsid w:val="4EA10C4D"/>
    <w:rsid w:val="4EBAB8AE"/>
    <w:rsid w:val="4EFEC1C4"/>
    <w:rsid w:val="4F04E8E2"/>
    <w:rsid w:val="4F104DA7"/>
    <w:rsid w:val="4FEC7DB4"/>
    <w:rsid w:val="509A9225"/>
    <w:rsid w:val="50EC4E9F"/>
    <w:rsid w:val="50FF979D"/>
    <w:rsid w:val="512D0AC3"/>
    <w:rsid w:val="515A697B"/>
    <w:rsid w:val="51977B48"/>
    <w:rsid w:val="51AC6759"/>
    <w:rsid w:val="51CF8D61"/>
    <w:rsid w:val="51D36947"/>
    <w:rsid w:val="51D4D24F"/>
    <w:rsid w:val="52210869"/>
    <w:rsid w:val="52863B58"/>
    <w:rsid w:val="52881F00"/>
    <w:rsid w:val="52B955FA"/>
    <w:rsid w:val="537C833A"/>
    <w:rsid w:val="538669C7"/>
    <w:rsid w:val="53E16021"/>
    <w:rsid w:val="54779721"/>
    <w:rsid w:val="548C466B"/>
    <w:rsid w:val="54EC4BBD"/>
    <w:rsid w:val="550DE126"/>
    <w:rsid w:val="564148CB"/>
    <w:rsid w:val="5642C703"/>
    <w:rsid w:val="56A9B187"/>
    <w:rsid w:val="56EA78BA"/>
    <w:rsid w:val="57429159"/>
    <w:rsid w:val="5796C177"/>
    <w:rsid w:val="57B117C9"/>
    <w:rsid w:val="57BE7820"/>
    <w:rsid w:val="5835DFAA"/>
    <w:rsid w:val="59103C83"/>
    <w:rsid w:val="59A09295"/>
    <w:rsid w:val="5A0B2D9F"/>
    <w:rsid w:val="5A6025DD"/>
    <w:rsid w:val="5A60F504"/>
    <w:rsid w:val="5ADF87B1"/>
    <w:rsid w:val="5AE0C8A3"/>
    <w:rsid w:val="5AFB87EF"/>
    <w:rsid w:val="5B456F85"/>
    <w:rsid w:val="5B6E6647"/>
    <w:rsid w:val="5BBDEB85"/>
    <w:rsid w:val="5BC6331A"/>
    <w:rsid w:val="5BE78AC1"/>
    <w:rsid w:val="5BF25C84"/>
    <w:rsid w:val="5C2047B0"/>
    <w:rsid w:val="5C3C6B28"/>
    <w:rsid w:val="5C41B30E"/>
    <w:rsid w:val="5C4F2F71"/>
    <w:rsid w:val="5C79DDE1"/>
    <w:rsid w:val="5C99092C"/>
    <w:rsid w:val="5D0467BF"/>
    <w:rsid w:val="5D0E0786"/>
    <w:rsid w:val="5D1BA450"/>
    <w:rsid w:val="5D22C439"/>
    <w:rsid w:val="5D42CE61"/>
    <w:rsid w:val="5D83D637"/>
    <w:rsid w:val="5DCB9F44"/>
    <w:rsid w:val="5E344CAD"/>
    <w:rsid w:val="5E363DA7"/>
    <w:rsid w:val="5E59446B"/>
    <w:rsid w:val="5ECC3550"/>
    <w:rsid w:val="5EDE9EC2"/>
    <w:rsid w:val="5FBEAE9D"/>
    <w:rsid w:val="5FC37172"/>
    <w:rsid w:val="5FE42C4B"/>
    <w:rsid w:val="6023C4A6"/>
    <w:rsid w:val="602B3027"/>
    <w:rsid w:val="602B68D2"/>
    <w:rsid w:val="605EF882"/>
    <w:rsid w:val="60B9524E"/>
    <w:rsid w:val="60C06231"/>
    <w:rsid w:val="61034006"/>
    <w:rsid w:val="61417FA3"/>
    <w:rsid w:val="614D39D4"/>
    <w:rsid w:val="6158EC30"/>
    <w:rsid w:val="628AF67C"/>
    <w:rsid w:val="629F1067"/>
    <w:rsid w:val="63ED6306"/>
    <w:rsid w:val="644C16A0"/>
    <w:rsid w:val="64DEA383"/>
    <w:rsid w:val="65408DB6"/>
    <w:rsid w:val="6580F6C8"/>
    <w:rsid w:val="66103538"/>
    <w:rsid w:val="6641A339"/>
    <w:rsid w:val="6655E3F0"/>
    <w:rsid w:val="674AF9B0"/>
    <w:rsid w:val="6772818A"/>
    <w:rsid w:val="678CC6F3"/>
    <w:rsid w:val="67BBB896"/>
    <w:rsid w:val="67C19E9E"/>
    <w:rsid w:val="67C8873E"/>
    <w:rsid w:val="67CE16A0"/>
    <w:rsid w:val="68821BC2"/>
    <w:rsid w:val="68F3E9A4"/>
    <w:rsid w:val="693F235C"/>
    <w:rsid w:val="69440D85"/>
    <w:rsid w:val="699DA319"/>
    <w:rsid w:val="69CFAE28"/>
    <w:rsid w:val="6A42EC1E"/>
    <w:rsid w:val="6A4D52CC"/>
    <w:rsid w:val="6A699E4B"/>
    <w:rsid w:val="6AB05A7D"/>
    <w:rsid w:val="6AD210A9"/>
    <w:rsid w:val="6B316DB0"/>
    <w:rsid w:val="6BA30F43"/>
    <w:rsid w:val="6BB60371"/>
    <w:rsid w:val="6C57EB6E"/>
    <w:rsid w:val="6C5D28CE"/>
    <w:rsid w:val="6C648655"/>
    <w:rsid w:val="6CF08AD2"/>
    <w:rsid w:val="6D3F24AD"/>
    <w:rsid w:val="6DC35014"/>
    <w:rsid w:val="6DEC9D94"/>
    <w:rsid w:val="6E00F194"/>
    <w:rsid w:val="6EB0EEFA"/>
    <w:rsid w:val="6EC41ED4"/>
    <w:rsid w:val="6EDB9A2F"/>
    <w:rsid w:val="6EE533BC"/>
    <w:rsid w:val="6FEBB676"/>
    <w:rsid w:val="7055C3D6"/>
    <w:rsid w:val="709A0B1B"/>
    <w:rsid w:val="70C37366"/>
    <w:rsid w:val="7105563A"/>
    <w:rsid w:val="71185B9E"/>
    <w:rsid w:val="713F4586"/>
    <w:rsid w:val="7173654F"/>
    <w:rsid w:val="7182A0D5"/>
    <w:rsid w:val="718BEFB9"/>
    <w:rsid w:val="7204AF94"/>
    <w:rsid w:val="72187BD8"/>
    <w:rsid w:val="72B0283E"/>
    <w:rsid w:val="72B7B1F2"/>
    <w:rsid w:val="74048C3A"/>
    <w:rsid w:val="74B4B5A5"/>
    <w:rsid w:val="7674938E"/>
    <w:rsid w:val="767C6F5D"/>
    <w:rsid w:val="76A23313"/>
    <w:rsid w:val="76BBFE6D"/>
    <w:rsid w:val="771CDF45"/>
    <w:rsid w:val="7777DDAF"/>
    <w:rsid w:val="779CB3C5"/>
    <w:rsid w:val="77CED277"/>
    <w:rsid w:val="780D4F80"/>
    <w:rsid w:val="7850796F"/>
    <w:rsid w:val="78633FEA"/>
    <w:rsid w:val="78719797"/>
    <w:rsid w:val="78EFDEDE"/>
    <w:rsid w:val="78F58E13"/>
    <w:rsid w:val="7930D21C"/>
    <w:rsid w:val="79C41235"/>
    <w:rsid w:val="79D07120"/>
    <w:rsid w:val="7A397402"/>
    <w:rsid w:val="7A578AF6"/>
    <w:rsid w:val="7ABBFCC4"/>
    <w:rsid w:val="7AF55B3F"/>
    <w:rsid w:val="7C3C12F7"/>
    <w:rsid w:val="7C4240A6"/>
    <w:rsid w:val="7C44CD96"/>
    <w:rsid w:val="7C4E604B"/>
    <w:rsid w:val="7C57CD25"/>
    <w:rsid w:val="7CE45480"/>
    <w:rsid w:val="7CF31722"/>
    <w:rsid w:val="7E5B6974"/>
    <w:rsid w:val="7E7B1956"/>
    <w:rsid w:val="7F3939EF"/>
    <w:rsid w:val="7F752FF7"/>
    <w:rsid w:val="7FC6B793"/>
    <w:rsid w:val="7FD8288C"/>
    <w:rsid w:val="7FEB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22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F4A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4A75"/>
  </w:style>
  <w:style w:type="paragraph" w:styleId="Rodap">
    <w:name w:val="footer"/>
    <w:basedOn w:val="Normal"/>
    <w:link w:val="RodapChar"/>
    <w:uiPriority w:val="99"/>
    <w:unhideWhenUsed/>
    <w:rsid w:val="000F4A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4A75"/>
  </w:style>
  <w:style w:type="character" w:styleId="Hyperlink">
    <w:name w:val="Hyperlink"/>
    <w:basedOn w:val="Fontepargpadro"/>
    <w:uiPriority w:val="99"/>
    <w:unhideWhenUsed/>
    <w:rsid w:val="00B56223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2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201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C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0bde1b5bc56745d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94A0728D96D4696CBCEA84F44556C" ma:contentTypeVersion="2" ma:contentTypeDescription="Crie um novo documento." ma:contentTypeScope="" ma:versionID="6c1b89dce5ed1b9087aa1405a8fcbb98">
  <xsd:schema xmlns:xsd="http://www.w3.org/2001/XMLSchema" xmlns:xs="http://www.w3.org/2001/XMLSchema" xmlns:p="http://schemas.microsoft.com/office/2006/metadata/properties" xmlns:ns2="bd1fdf63-f61b-4b9b-ba60-44a1902922a4" targetNamespace="http://schemas.microsoft.com/office/2006/metadata/properties" ma:root="true" ma:fieldsID="16f4cf631fc2fa8145cd9258a30405fc" ns2:_="">
    <xsd:import namespace="bd1fdf63-f61b-4b9b-ba60-44a190292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fdf63-f61b-4b9b-ba60-44a190292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D861C-DD8E-415A-BEB1-BCF51B576B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6DA38-BBBB-425C-8C30-4D0CC4976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10BC16-9B99-41B7-BB9F-A24D8B6CC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fdf63-f61b-4b9b-ba60-44a190292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E1C6AB-40AD-482C-84BC-93FFD8F4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1409</Words>
  <Characters>7611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Eron Pessoa</dc:creator>
  <cp:lastModifiedBy>matheus.silva</cp:lastModifiedBy>
  <cp:revision>28</cp:revision>
  <dcterms:created xsi:type="dcterms:W3CDTF">2022-04-14T15:28:00Z</dcterms:created>
  <dcterms:modified xsi:type="dcterms:W3CDTF">2022-04-27T18:51:00Z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0x010100F4794A0728D96D4696CBCEA84F44556C</vt:lpwstr>
  </property>
</Properties>
</file>